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4C213" w14:textId="24840768" w:rsidR="00700EF5" w:rsidRPr="005B26C9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5B26C9">
        <w:t>3GPP TSG-RAN WG2 #</w:t>
      </w:r>
      <w:r w:rsidR="006D1E26" w:rsidRPr="005B26C9">
        <w:t>10</w:t>
      </w:r>
      <w:r w:rsidR="00D323F0" w:rsidRPr="005B26C9">
        <w:t>1</w:t>
      </w:r>
      <w:r w:rsidR="00B34996" w:rsidRPr="005B26C9">
        <w:t>Bis</w:t>
      </w:r>
      <w:r w:rsidRPr="005B26C9">
        <w:tab/>
      </w:r>
      <w:r w:rsidRPr="005B26C9">
        <w:rPr>
          <w:sz w:val="32"/>
          <w:szCs w:val="32"/>
        </w:rPr>
        <w:t>Tdoc R2-</w:t>
      </w:r>
      <w:r w:rsidR="002F353D" w:rsidRPr="005B26C9">
        <w:rPr>
          <w:sz w:val="32"/>
          <w:szCs w:val="32"/>
        </w:rPr>
        <w:t>1805140</w:t>
      </w:r>
    </w:p>
    <w:p w14:paraId="2D762420" w14:textId="4ACCB40D" w:rsidR="00700EF5" w:rsidRPr="005B26C9" w:rsidRDefault="00B34996" w:rsidP="00700EF5">
      <w:pPr>
        <w:pStyle w:val="3GPPHeader"/>
      </w:pPr>
      <w:r w:rsidRPr="005B26C9">
        <w:t>Sanya</w:t>
      </w:r>
      <w:r w:rsidR="005E03C7" w:rsidRPr="005B26C9">
        <w:t>,</w:t>
      </w:r>
      <w:r w:rsidR="00D323F0" w:rsidRPr="005B26C9">
        <w:t xml:space="preserve"> </w:t>
      </w:r>
      <w:r w:rsidRPr="005B26C9">
        <w:t>P.R. of China</w:t>
      </w:r>
      <w:r w:rsidR="00700EF5" w:rsidRPr="005B26C9">
        <w:t xml:space="preserve">, </w:t>
      </w:r>
      <w:r w:rsidRPr="005B26C9">
        <w:t>1</w:t>
      </w:r>
      <w:r w:rsidR="00D323F0" w:rsidRPr="005B26C9">
        <w:t>6</w:t>
      </w:r>
      <w:r w:rsidR="00D323F0" w:rsidRPr="005B26C9">
        <w:rPr>
          <w:vertAlign w:val="superscript"/>
        </w:rPr>
        <w:t>th</w:t>
      </w:r>
      <w:r w:rsidRPr="005B26C9">
        <w:t xml:space="preserve"> </w:t>
      </w:r>
      <w:r w:rsidR="00700EF5" w:rsidRPr="005B26C9">
        <w:t xml:space="preserve">– </w:t>
      </w:r>
      <w:r w:rsidR="00D323F0" w:rsidRPr="005B26C9">
        <w:t>2</w:t>
      </w:r>
      <w:r w:rsidRPr="005B26C9">
        <w:t>0</w:t>
      </w:r>
      <w:r w:rsidRPr="005B26C9">
        <w:rPr>
          <w:vertAlign w:val="superscript"/>
        </w:rPr>
        <w:t>th</w:t>
      </w:r>
      <w:r w:rsidRPr="005B26C9">
        <w:t xml:space="preserve"> April</w:t>
      </w:r>
      <w:r w:rsidR="00700EF5" w:rsidRPr="005B26C9">
        <w:t xml:space="preserve"> 201</w:t>
      </w:r>
      <w:r w:rsidR="000151AE" w:rsidRPr="005B26C9">
        <w:t>8</w:t>
      </w:r>
      <w:r w:rsidR="00795808" w:rsidRPr="005B26C9">
        <w:tab/>
      </w:r>
    </w:p>
    <w:p w14:paraId="2854B592" w14:textId="77777777" w:rsidR="00E90E49" w:rsidRPr="005B26C9" w:rsidRDefault="00E90E49" w:rsidP="00357380">
      <w:pPr>
        <w:pStyle w:val="3GPPHeader"/>
      </w:pPr>
    </w:p>
    <w:p w14:paraId="54C662A0" w14:textId="601E9F38" w:rsidR="00E90E49" w:rsidRPr="005B26C9" w:rsidRDefault="00E90E49" w:rsidP="00311702">
      <w:pPr>
        <w:pStyle w:val="3GPPHeader"/>
        <w:rPr>
          <w:sz w:val="22"/>
        </w:rPr>
      </w:pPr>
      <w:r w:rsidRPr="005B26C9">
        <w:rPr>
          <w:sz w:val="22"/>
        </w:rPr>
        <w:t>Agenda Item:</w:t>
      </w:r>
      <w:r w:rsidRPr="005B26C9">
        <w:rPr>
          <w:sz w:val="22"/>
        </w:rPr>
        <w:tab/>
      </w:r>
      <w:r w:rsidR="00C55BF2" w:rsidRPr="005B26C9">
        <w:rPr>
          <w:sz w:val="22"/>
        </w:rPr>
        <w:t>9.15.3</w:t>
      </w:r>
    </w:p>
    <w:p w14:paraId="59C283FE" w14:textId="77777777" w:rsidR="00E90E49" w:rsidRPr="005B26C9" w:rsidRDefault="003D3C45" w:rsidP="00F64C2B">
      <w:pPr>
        <w:pStyle w:val="3GPPHeader"/>
        <w:rPr>
          <w:sz w:val="22"/>
        </w:rPr>
      </w:pPr>
      <w:r w:rsidRPr="005B26C9">
        <w:rPr>
          <w:sz w:val="22"/>
        </w:rPr>
        <w:t>Source:</w:t>
      </w:r>
      <w:r w:rsidR="00E90E49" w:rsidRPr="005B26C9">
        <w:rPr>
          <w:sz w:val="22"/>
        </w:rPr>
        <w:tab/>
      </w:r>
      <w:r w:rsidR="00F64C2B" w:rsidRPr="005B26C9">
        <w:rPr>
          <w:sz w:val="22"/>
        </w:rPr>
        <w:t>Ericsson</w:t>
      </w:r>
    </w:p>
    <w:p w14:paraId="164E8862" w14:textId="36B8984E" w:rsidR="00E90E49" w:rsidRPr="005B26C9" w:rsidRDefault="003D3C45" w:rsidP="00311702">
      <w:pPr>
        <w:pStyle w:val="3GPPHeader"/>
        <w:rPr>
          <w:sz w:val="22"/>
        </w:rPr>
      </w:pPr>
      <w:r w:rsidRPr="005B26C9">
        <w:rPr>
          <w:sz w:val="22"/>
        </w:rPr>
        <w:t>Title:</w:t>
      </w:r>
      <w:r w:rsidR="00E90E49" w:rsidRPr="005B26C9">
        <w:rPr>
          <w:sz w:val="22"/>
        </w:rPr>
        <w:tab/>
      </w:r>
      <w:r w:rsidR="00B45F99" w:rsidRPr="005B26C9">
        <w:rPr>
          <w:sz w:val="22"/>
        </w:rPr>
        <w:t>Repetition enhancements for UL SPS operation</w:t>
      </w:r>
    </w:p>
    <w:p w14:paraId="5DD2DAA9" w14:textId="77777777" w:rsidR="00E90E49" w:rsidRPr="005B26C9" w:rsidRDefault="00E90E49" w:rsidP="00D546FF">
      <w:pPr>
        <w:pStyle w:val="3GPPHeader"/>
        <w:rPr>
          <w:sz w:val="22"/>
        </w:rPr>
      </w:pPr>
      <w:r w:rsidRPr="005B26C9">
        <w:rPr>
          <w:sz w:val="22"/>
        </w:rPr>
        <w:t>Document for:</w:t>
      </w:r>
      <w:r w:rsidRPr="005B26C9">
        <w:rPr>
          <w:sz w:val="22"/>
        </w:rPr>
        <w:tab/>
        <w:t>Discussion, Decision</w:t>
      </w:r>
    </w:p>
    <w:p w14:paraId="0FF58D88" w14:textId="77777777" w:rsidR="00C24345" w:rsidRDefault="00E90E49" w:rsidP="00A2052C">
      <w:pPr>
        <w:pStyle w:val="Heading1"/>
      </w:pPr>
      <w:r w:rsidRPr="00CE0424">
        <w:t>Introduction</w:t>
      </w:r>
    </w:p>
    <w:p w14:paraId="750077FA" w14:textId="77777777" w:rsidR="0056314C" w:rsidRPr="005B26C9" w:rsidRDefault="0056314C" w:rsidP="0056314C">
      <w:pPr>
        <w:pStyle w:val="BodyText"/>
        <w:rPr>
          <w:rFonts w:cs="Arial"/>
        </w:rPr>
      </w:pPr>
      <w:bookmarkStart w:id="0" w:name="_Ref178064866"/>
      <w:r w:rsidRPr="005B26C9">
        <w:rPr>
          <w:rFonts w:cs="Arial"/>
        </w:rPr>
        <w:t xml:space="preserve">On repetition enhancement for UL SPS, RAN2 has agreed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314C" w:rsidRPr="005B26C9" w14:paraId="76205A8D" w14:textId="77777777" w:rsidTr="00CE0A29">
        <w:tc>
          <w:tcPr>
            <w:tcW w:w="9855" w:type="dxa"/>
          </w:tcPr>
          <w:p w14:paraId="2E07A3B6" w14:textId="77777777" w:rsidR="0056314C" w:rsidRPr="005B26C9" w:rsidRDefault="0056314C" w:rsidP="003C391A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ind w:left="714" w:hanging="357"/>
              <w:rPr>
                <w:rFonts w:cs="Arial"/>
              </w:rPr>
            </w:pPr>
            <w:r w:rsidRPr="005B26C9">
              <w:rPr>
                <w:rFonts w:cs="Arial"/>
              </w:rPr>
              <w:t>A variable number of consecutive repetitions in time for SPS UL should be supported and is to be controlled by the eNB through RRC signalling.</w:t>
            </w:r>
          </w:p>
        </w:tc>
      </w:tr>
    </w:tbl>
    <w:p w14:paraId="523EC078" w14:textId="77777777" w:rsidR="0056314C" w:rsidRPr="005B26C9" w:rsidRDefault="0056314C" w:rsidP="0056314C">
      <w:pPr>
        <w:pStyle w:val="BodyText"/>
        <w:rPr>
          <w:rFonts w:cs="Arial"/>
        </w:rPr>
      </w:pPr>
      <w:r w:rsidRPr="005B26C9">
        <w:rPr>
          <w:rFonts w:cs="Arial"/>
        </w:rPr>
        <w:t>In addition, RAN1</w:t>
      </w:r>
      <w:r w:rsidRPr="00C555A1">
        <w:rPr>
          <w:rFonts w:cs="Arial"/>
        </w:rPr>
        <w:fldChar w:fldCharType="begin"/>
      </w:r>
      <w:r w:rsidRPr="005B26C9">
        <w:rPr>
          <w:rFonts w:cs="Arial"/>
        </w:rPr>
        <w:instrText xml:space="preserve"> REF _Ref510017075 \r \h  \* MERGEFORMAT </w:instrText>
      </w:r>
      <w:r w:rsidRPr="00C555A1">
        <w:rPr>
          <w:rFonts w:cs="Arial"/>
        </w:rPr>
      </w:r>
      <w:r w:rsidRPr="00C555A1">
        <w:rPr>
          <w:rFonts w:cs="Arial"/>
        </w:rPr>
        <w:fldChar w:fldCharType="separate"/>
      </w:r>
      <w:r w:rsidRPr="005B26C9">
        <w:rPr>
          <w:rFonts w:cs="Arial"/>
        </w:rPr>
        <w:t>[2]</w:t>
      </w:r>
      <w:r w:rsidRPr="00C555A1">
        <w:rPr>
          <w:rFonts w:cs="Arial"/>
        </w:rPr>
        <w:fldChar w:fldCharType="end"/>
      </w:r>
      <w:r w:rsidRPr="005B26C9">
        <w:rPr>
          <w:rFonts w:cs="Arial"/>
        </w:rPr>
        <w:t xml:space="preserve"> has agreed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314C" w:rsidRPr="005B26C9" w14:paraId="62738DBC" w14:textId="77777777" w:rsidTr="00CE0A29">
        <w:tc>
          <w:tcPr>
            <w:tcW w:w="9855" w:type="dxa"/>
          </w:tcPr>
          <w:p w14:paraId="4C6A8F23" w14:textId="77777777" w:rsidR="0056314C" w:rsidRPr="005B26C9" w:rsidRDefault="0056314C" w:rsidP="005631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Batang" w:cs="Arial"/>
                <w:lang w:eastAsia="x-none"/>
              </w:rPr>
            </w:pPr>
            <w:r w:rsidRPr="005B26C9">
              <w:rPr>
                <w:rFonts w:eastAsia="Batang" w:cs="Arial"/>
                <w:lang w:eastAsia="x-none"/>
              </w:rPr>
              <w:t>For LTE URLLC operation, at least an UL SPS repetition configuration is supported where a UE can start the initial transmission of a TB at any (s)TTI</w:t>
            </w:r>
          </w:p>
          <w:p w14:paraId="2F021FDC" w14:textId="77777777" w:rsidR="0056314C" w:rsidRPr="00C555A1" w:rsidRDefault="0056314C" w:rsidP="005631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Batang" w:cs="Arial"/>
                <w:lang w:eastAsia="x-none"/>
              </w:rPr>
            </w:pPr>
            <w:bookmarkStart w:id="1" w:name="_Hlk510091858"/>
            <w:r w:rsidRPr="005B26C9">
              <w:rPr>
                <w:rFonts w:eastAsia="Batang" w:cs="Arial"/>
                <w:lang w:eastAsia="x-none"/>
              </w:rPr>
              <w:t xml:space="preserve">RAN1 should strive to design a UL SPS repetition scheme where the number of repetitions K is guaranteed under certain conditions related to collision with e.g. new data arrival or scheduled PUSCH. </w:t>
            </w:r>
            <w:r w:rsidRPr="00C555A1">
              <w:rPr>
                <w:rFonts w:eastAsia="Batang" w:cs="Arial"/>
                <w:lang w:eastAsia="x-none"/>
              </w:rPr>
              <w:t>The so far identified issues to solve are:</w:t>
            </w:r>
          </w:p>
          <w:bookmarkEnd w:id="1"/>
          <w:p w14:paraId="7F8D1535" w14:textId="77777777" w:rsidR="0056314C" w:rsidRPr="005B26C9" w:rsidRDefault="0056314C" w:rsidP="0056314C">
            <w:pPr>
              <w:numPr>
                <w:ilvl w:val="1"/>
                <w:numId w:val="18"/>
              </w:numPr>
              <w:rPr>
                <w:rFonts w:eastAsia="SimSun" w:cs="Arial"/>
              </w:rPr>
            </w:pPr>
            <w:r w:rsidRPr="005B26C9">
              <w:rPr>
                <w:rFonts w:eastAsia="SimSun" w:cs="Arial"/>
              </w:rPr>
              <w:t>Ambiguity of HARQ process between eNB and UE and reception performance because eNB may not know if the received transmission is the first transmission of a new TB or a repetition of a previous TB</w:t>
            </w:r>
          </w:p>
        </w:tc>
      </w:tr>
    </w:tbl>
    <w:p w14:paraId="06114C54" w14:textId="77777777" w:rsidR="0056314C" w:rsidRPr="005B26C9" w:rsidRDefault="0056314C" w:rsidP="0056314C">
      <w:pPr>
        <w:rPr>
          <w:rFonts w:cs="Arial"/>
        </w:rPr>
      </w:pPr>
    </w:p>
    <w:p w14:paraId="60A9DCA0" w14:textId="77777777" w:rsidR="0056314C" w:rsidRPr="00C555A1" w:rsidRDefault="0056314C" w:rsidP="0056314C">
      <w:pPr>
        <w:pStyle w:val="BodyText"/>
        <w:rPr>
          <w:rFonts w:cs="Arial"/>
        </w:rPr>
      </w:pPr>
      <w:r w:rsidRPr="005B26C9">
        <w:rPr>
          <w:rFonts w:cs="Arial"/>
        </w:rPr>
        <w:t xml:space="preserve">However, in RAN#79, a way forward on LTE HRLLC WI is agreed </w:t>
      </w:r>
      <w:r w:rsidRPr="00C555A1">
        <w:rPr>
          <w:rFonts w:cs="Arial"/>
        </w:rPr>
        <w:fldChar w:fldCharType="begin"/>
      </w:r>
      <w:r w:rsidRPr="005B26C9">
        <w:rPr>
          <w:rFonts w:cs="Arial"/>
        </w:rPr>
        <w:instrText xml:space="preserve"> REF _Ref509930206 \r \h  \* MERGEFORMAT </w:instrText>
      </w:r>
      <w:r w:rsidRPr="00C555A1">
        <w:rPr>
          <w:rFonts w:cs="Arial"/>
        </w:rPr>
      </w:r>
      <w:r w:rsidRPr="00C555A1">
        <w:rPr>
          <w:rFonts w:cs="Arial"/>
        </w:rPr>
        <w:fldChar w:fldCharType="separate"/>
      </w:r>
      <w:r w:rsidRPr="005B26C9">
        <w:rPr>
          <w:rFonts w:cs="Arial"/>
        </w:rPr>
        <w:t>[1]</w:t>
      </w:r>
      <w:r w:rsidRPr="00C555A1">
        <w:rPr>
          <w:rFonts w:cs="Arial"/>
        </w:rPr>
        <w:fldChar w:fldCharType="end"/>
      </w:r>
      <w:r w:rsidRPr="005B26C9">
        <w:rPr>
          <w:rFonts w:cs="Arial"/>
        </w:rPr>
        <w:t xml:space="preserve">. </w:t>
      </w:r>
      <w:r w:rsidRPr="00C555A1">
        <w:rPr>
          <w:rFonts w:cs="Arial"/>
        </w:rPr>
        <w:t xml:space="preserve">In particular, it is agreed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314C" w:rsidRPr="005B26C9" w14:paraId="51440037" w14:textId="77777777" w:rsidTr="00CE0A29">
        <w:tc>
          <w:tcPr>
            <w:tcW w:w="9629" w:type="dxa"/>
          </w:tcPr>
          <w:p w14:paraId="6F81C31C" w14:textId="77777777" w:rsidR="0056314C" w:rsidRPr="005B26C9" w:rsidRDefault="0056314C" w:rsidP="0056314C">
            <w:pPr>
              <w:pStyle w:val="BodyText"/>
              <w:numPr>
                <w:ilvl w:val="0"/>
                <w:numId w:val="17"/>
              </w:numPr>
              <w:rPr>
                <w:rFonts w:cs="Arial"/>
              </w:rPr>
            </w:pPr>
            <w:r w:rsidRPr="005B26C9">
              <w:rPr>
                <w:rFonts w:cs="Arial"/>
              </w:rPr>
              <w:t>Second priority (best effort only): Repetition enhancements for UL SPS operation (RAN1 led)</w:t>
            </w:r>
          </w:p>
          <w:p w14:paraId="6026F2F8" w14:textId="77777777" w:rsidR="0056314C" w:rsidRPr="005B26C9" w:rsidRDefault="0056314C" w:rsidP="0056314C">
            <w:pPr>
              <w:pStyle w:val="BodyText"/>
              <w:numPr>
                <w:ilvl w:val="1"/>
                <w:numId w:val="17"/>
              </w:numPr>
              <w:rPr>
                <w:rFonts w:cs="Arial"/>
              </w:rPr>
            </w:pPr>
            <w:r w:rsidRPr="005B26C9">
              <w:rPr>
                <w:rFonts w:cs="Arial"/>
              </w:rPr>
              <w:t>Finalise details of RAN1 &amp; RAN2 agreements to support UL SPS repetition configuration (both sTTI and TTI)</w:t>
            </w:r>
          </w:p>
        </w:tc>
      </w:tr>
    </w:tbl>
    <w:p w14:paraId="2DDC78EF" w14:textId="77777777" w:rsidR="00D47C62" w:rsidRPr="005B26C9" w:rsidRDefault="00D47C62" w:rsidP="0056314C">
      <w:pPr>
        <w:pStyle w:val="BodyText"/>
        <w:rPr>
          <w:rFonts w:cs="Arial"/>
        </w:rPr>
      </w:pPr>
    </w:p>
    <w:p w14:paraId="1641BDDA" w14:textId="118B738C" w:rsidR="0056314C" w:rsidRPr="005B26C9" w:rsidRDefault="0056314C" w:rsidP="0056314C">
      <w:pPr>
        <w:pStyle w:val="BodyText"/>
        <w:rPr>
          <w:rFonts w:cs="Arial"/>
        </w:rPr>
      </w:pPr>
      <w:r w:rsidRPr="005B26C9">
        <w:rPr>
          <w:rFonts w:cs="Arial"/>
        </w:rPr>
        <w:t xml:space="preserve">In this paper, we discuss how to support UL repetition for SPS from RAN2. </w:t>
      </w:r>
    </w:p>
    <w:p w14:paraId="64CA54DB" w14:textId="27F345D5" w:rsidR="004000E8" w:rsidRDefault="004000E8" w:rsidP="00CE0424">
      <w:pPr>
        <w:pStyle w:val="Heading1"/>
      </w:pPr>
      <w:r w:rsidRPr="00CE0424">
        <w:t>Discussion</w:t>
      </w:r>
      <w:bookmarkEnd w:id="0"/>
    </w:p>
    <w:p w14:paraId="19D33244" w14:textId="4746575F" w:rsidR="00545B03" w:rsidRPr="005B26C9" w:rsidRDefault="00AA0EB6" w:rsidP="004A7B7E">
      <w:r w:rsidRPr="005B26C9">
        <w:t>This discussion paper assumes we use K repetition</w:t>
      </w:r>
      <w:r w:rsidR="00545B03" w:rsidRPr="005B26C9">
        <w:t>s</w:t>
      </w:r>
      <w:r w:rsidRPr="005B26C9">
        <w:t xml:space="preserve"> to meet the URLLC </w:t>
      </w:r>
      <w:r w:rsidR="00E510DF" w:rsidRPr="005B26C9">
        <w:t xml:space="preserve">BLER </w:t>
      </w:r>
      <w:r w:rsidRPr="005B26C9">
        <w:t>target of 10^-5</w:t>
      </w:r>
      <w:r w:rsidR="00E510DF" w:rsidRPr="005B26C9">
        <w:t xml:space="preserve"> within 1ms</w:t>
      </w:r>
      <w:r w:rsidR="005413DF" w:rsidRPr="005B26C9">
        <w:t xml:space="preserve">. </w:t>
      </w:r>
    </w:p>
    <w:p w14:paraId="607F5331" w14:textId="07E5E6C8" w:rsidR="004A7B7E" w:rsidRDefault="004A7B7E" w:rsidP="004A7B7E">
      <w:r w:rsidRPr="005B26C9">
        <w:t xml:space="preserve">To support </w:t>
      </w:r>
      <w:r w:rsidR="0066481E" w:rsidRPr="005B26C9">
        <w:t xml:space="preserve">the repetition </w:t>
      </w:r>
      <w:r w:rsidRPr="005B26C9">
        <w:t xml:space="preserve">scheme and for the MAC entity to properly distinguish the repetitive transmissions of two </w:t>
      </w:r>
      <w:r w:rsidR="00CA0504" w:rsidRPr="005B26C9">
        <w:t xml:space="preserve">or more </w:t>
      </w:r>
      <w:r w:rsidRPr="005B26C9">
        <w:t>different TBs</w:t>
      </w:r>
      <w:r w:rsidR="001D19F0" w:rsidRPr="005B26C9">
        <w:t xml:space="preserve"> sent as a set of K repetitions</w:t>
      </w:r>
      <w:r w:rsidRPr="005B26C9">
        <w:t xml:space="preserve">, the HARQ process ID should be the same for </w:t>
      </w:r>
      <w:r w:rsidR="001D19F0" w:rsidRPr="005B26C9">
        <w:t xml:space="preserve">each of </w:t>
      </w:r>
      <w:r w:rsidRPr="005B26C9">
        <w:t>the repeated TB</w:t>
      </w:r>
      <w:r w:rsidR="001D19F0" w:rsidRPr="005B26C9">
        <w:t>s in the set</w:t>
      </w:r>
      <w:r w:rsidRPr="005B26C9">
        <w:t xml:space="preserve">. </w:t>
      </w:r>
      <w:r w:rsidR="001E51F6">
        <w:t xml:space="preserve">This is the same </w:t>
      </w:r>
      <w:r w:rsidR="00936E7B">
        <w:t xml:space="preserve">as </w:t>
      </w:r>
      <w:r w:rsidR="001E51F6">
        <w:t>NR</w:t>
      </w:r>
      <w:r w:rsidR="00936E7B">
        <w:t xml:space="preserve"> agreements. </w:t>
      </w:r>
    </w:p>
    <w:p w14:paraId="0FA76694" w14:textId="5739C712" w:rsidR="004A7B7E" w:rsidRPr="005B26C9" w:rsidRDefault="00DE10C8" w:rsidP="004A7B7E">
      <w:pPr>
        <w:pStyle w:val="Proposal"/>
        <w:tabs>
          <w:tab w:val="num" w:pos="357"/>
          <w:tab w:val="num" w:pos="1871"/>
        </w:tabs>
        <w:ind w:left="357" w:hanging="357"/>
        <w:rPr>
          <w:rFonts w:cs="Arial"/>
        </w:rPr>
      </w:pPr>
      <w:bookmarkStart w:id="2" w:name="_Toc510723091"/>
      <w:r w:rsidRPr="005B26C9">
        <w:rPr>
          <w:rFonts w:cs="Arial"/>
        </w:rPr>
        <w:lastRenderedPageBreak/>
        <w:t>For UL</w:t>
      </w:r>
      <w:r w:rsidR="002F0911" w:rsidRPr="005B26C9">
        <w:rPr>
          <w:rFonts w:cs="Arial"/>
        </w:rPr>
        <w:t xml:space="preserve"> SPS</w:t>
      </w:r>
      <w:r w:rsidRPr="005B26C9">
        <w:rPr>
          <w:rFonts w:cs="Arial"/>
        </w:rPr>
        <w:t>, t</w:t>
      </w:r>
      <w:r w:rsidR="004A7B7E" w:rsidRPr="005B26C9">
        <w:rPr>
          <w:rFonts w:cs="Arial"/>
        </w:rPr>
        <w:t>he same HARQ process ID is used for each repetition of the TB.</w:t>
      </w:r>
      <w:bookmarkEnd w:id="2"/>
    </w:p>
    <w:p w14:paraId="24170533" w14:textId="397188E3" w:rsidR="004A7B7E" w:rsidRPr="005B26C9" w:rsidRDefault="00252823" w:rsidP="004A7B7E">
      <w:r w:rsidRPr="005B26C9">
        <w:t xml:space="preserve">For synchronous UL HARQ, the eNB and UE expect that the same HARQ process ID is used every 8 subframes with 8 HARQ </w:t>
      </w:r>
      <w:r w:rsidR="004A4798" w:rsidRPr="005B26C9">
        <w:t>processes</w:t>
      </w:r>
      <w:r w:rsidRPr="005B26C9">
        <w:t xml:space="preserve"> in</w:t>
      </w:r>
      <w:r w:rsidR="00DE2575" w:rsidRPr="005B26C9">
        <w:t xml:space="preserve"> parallel</w:t>
      </w:r>
      <w:r w:rsidRPr="005B26C9">
        <w:t xml:space="preserve">. </w:t>
      </w:r>
      <w:r w:rsidR="00366557" w:rsidRPr="005B26C9">
        <w:t xml:space="preserve">It would be cumbersome </w:t>
      </w:r>
      <w:r w:rsidR="00D70EFF" w:rsidRPr="005B26C9">
        <w:t xml:space="preserve">to implement </w:t>
      </w:r>
      <w:r w:rsidR="00366557" w:rsidRPr="005B26C9">
        <w:t xml:space="preserve">in the MAC spec </w:t>
      </w:r>
      <w:r w:rsidRPr="005B26C9">
        <w:t xml:space="preserve">support </w:t>
      </w:r>
      <w:r w:rsidR="00A131B8" w:rsidRPr="005B26C9">
        <w:t xml:space="preserve">for </w:t>
      </w:r>
      <w:r w:rsidRPr="005B26C9">
        <w:t xml:space="preserve">the same HARQ process ID in consecutive </w:t>
      </w:r>
      <w:r w:rsidR="00B43B9D" w:rsidRPr="005B26C9">
        <w:t xml:space="preserve">subframes </w:t>
      </w:r>
      <w:r w:rsidR="00A131B8" w:rsidRPr="005B26C9">
        <w:t xml:space="preserve">required </w:t>
      </w:r>
      <w:r w:rsidR="00B43B9D" w:rsidRPr="005B26C9">
        <w:t xml:space="preserve">for </w:t>
      </w:r>
      <w:r w:rsidR="001D19F0" w:rsidRPr="005B26C9">
        <w:t xml:space="preserve">the </w:t>
      </w:r>
      <w:r w:rsidR="00A131B8" w:rsidRPr="005B26C9">
        <w:t xml:space="preserve">K </w:t>
      </w:r>
      <w:r w:rsidR="00B43B9D" w:rsidRPr="005B26C9">
        <w:t>repetitions</w:t>
      </w:r>
      <w:r w:rsidR="00A131B8" w:rsidRPr="005B26C9">
        <w:t xml:space="preserve"> of the same transport block </w:t>
      </w:r>
      <w:r w:rsidR="009A77D5" w:rsidRPr="005B26C9">
        <w:t xml:space="preserve">(TB) </w:t>
      </w:r>
      <w:r w:rsidR="00A131B8" w:rsidRPr="005B26C9">
        <w:t xml:space="preserve">while also trying to maintain the concept of how the HARQ process ID increments </w:t>
      </w:r>
      <w:r w:rsidR="001D19F0" w:rsidRPr="005B26C9">
        <w:t xml:space="preserve">modulo 8 </w:t>
      </w:r>
      <w:r w:rsidR="00A131B8" w:rsidRPr="005B26C9">
        <w:t>when using synchronous UL HARQ</w:t>
      </w:r>
      <w:r w:rsidR="00D70EFF" w:rsidRPr="005B26C9">
        <w:t>. More importantly, s</w:t>
      </w:r>
      <w:r w:rsidR="006056FC" w:rsidRPr="005B26C9">
        <w:t xml:space="preserve">ince </w:t>
      </w:r>
      <w:r w:rsidR="00F239E2" w:rsidRPr="005B26C9">
        <w:t xml:space="preserve">UL asynchronous HARQ has been </w:t>
      </w:r>
      <w:r w:rsidRPr="005B26C9">
        <w:t xml:space="preserve">introduced by </w:t>
      </w:r>
      <w:r w:rsidR="005654D8" w:rsidRPr="005B26C9">
        <w:t>sTTI and short processing time work item</w:t>
      </w:r>
      <w:r w:rsidR="00D70EFF" w:rsidRPr="005B26C9">
        <w:t xml:space="preserve"> </w:t>
      </w:r>
      <w:r w:rsidR="007E44E6" w:rsidRPr="005B26C9">
        <w:t xml:space="preserve">which targets </w:t>
      </w:r>
      <w:r w:rsidR="00D70EFF" w:rsidRPr="005B26C9">
        <w:t>low latency service</w:t>
      </w:r>
      <w:r w:rsidR="00011E4E" w:rsidRPr="005B26C9">
        <w:t xml:space="preserve"> (one metric for URLLC)</w:t>
      </w:r>
      <w:r w:rsidR="006056FC" w:rsidRPr="005B26C9">
        <w:t>,</w:t>
      </w:r>
      <w:r w:rsidR="00D70EFF" w:rsidRPr="005B26C9">
        <w:t xml:space="preserve"> </w:t>
      </w:r>
      <w:r w:rsidR="005654D8" w:rsidRPr="005B26C9">
        <w:t xml:space="preserve">UL SPS with </w:t>
      </w:r>
      <w:r w:rsidR="00F239E2" w:rsidRPr="005B26C9">
        <w:t>repetition</w:t>
      </w:r>
      <w:r w:rsidR="002803C1" w:rsidRPr="005B26C9">
        <w:t xml:space="preserve"> </w:t>
      </w:r>
      <w:r w:rsidR="00A42A31" w:rsidRPr="005B26C9">
        <w:t xml:space="preserve">should also use </w:t>
      </w:r>
      <w:r w:rsidR="00D70EFF" w:rsidRPr="005B26C9">
        <w:t>asynchronous UL HARQ</w:t>
      </w:r>
      <w:r w:rsidR="00A42A31" w:rsidRPr="005B26C9">
        <w:t xml:space="preserve"> by default</w:t>
      </w:r>
      <w:r w:rsidR="00D70EFF" w:rsidRPr="005B26C9">
        <w:t xml:space="preserve">. </w:t>
      </w:r>
    </w:p>
    <w:p w14:paraId="222F294E" w14:textId="4C0B59AD" w:rsidR="004A7B7E" w:rsidRPr="005B26C9" w:rsidRDefault="004A7B7E" w:rsidP="004A7B7E">
      <w:pPr>
        <w:pStyle w:val="Proposal"/>
        <w:tabs>
          <w:tab w:val="num" w:pos="357"/>
          <w:tab w:val="num" w:pos="1871"/>
        </w:tabs>
        <w:ind w:left="357" w:hanging="357"/>
        <w:rPr>
          <w:rFonts w:cs="Arial"/>
        </w:rPr>
      </w:pPr>
      <w:bookmarkStart w:id="3" w:name="_Toc510723092"/>
      <w:r w:rsidRPr="005B26C9">
        <w:rPr>
          <w:rFonts w:cs="Arial"/>
        </w:rPr>
        <w:t>UL HARQ operation for SPS UL with repetition is asynchronous.</w:t>
      </w:r>
      <w:bookmarkEnd w:id="3"/>
    </w:p>
    <w:p w14:paraId="00C4C611" w14:textId="77B148DF" w:rsidR="004A7B7E" w:rsidRPr="005B26C9" w:rsidRDefault="004A7B7E" w:rsidP="004A7B7E"/>
    <w:p w14:paraId="3CF7401D" w14:textId="3E5DCFFD" w:rsidR="007F3069" w:rsidRPr="005B26C9" w:rsidRDefault="007D5012" w:rsidP="00A758A0">
      <w:r w:rsidRPr="005B26C9">
        <w:t xml:space="preserve">In pre rel-14 with </w:t>
      </w:r>
      <w:r w:rsidR="007B0FFC" w:rsidRPr="005B26C9">
        <w:t xml:space="preserve">a </w:t>
      </w:r>
      <w:r w:rsidRPr="005B26C9">
        <w:t xml:space="preserve">large SPS periodicity </w:t>
      </w:r>
      <w:r w:rsidR="007B0FFC" w:rsidRPr="005B26C9">
        <w:t xml:space="preserve">of </w:t>
      </w:r>
      <w:r w:rsidRPr="005B26C9">
        <w:t xml:space="preserve">a multiple of </w:t>
      </w:r>
      <w:r w:rsidR="005335FC" w:rsidRPr="005B26C9">
        <w:t>10</w:t>
      </w:r>
      <w:r w:rsidRPr="005B26C9">
        <w:t xml:space="preserve"> ms, non-adaptive </w:t>
      </w:r>
      <w:r w:rsidR="00630AB6" w:rsidRPr="005B26C9">
        <w:t>retransmission</w:t>
      </w:r>
      <w:r w:rsidR="0075578E" w:rsidRPr="005B26C9">
        <w:t>s</w:t>
      </w:r>
      <w:r w:rsidR="00630AB6" w:rsidRPr="005B26C9">
        <w:t xml:space="preserve"> </w:t>
      </w:r>
      <w:r w:rsidRPr="005B26C9">
        <w:t>at n+8</w:t>
      </w:r>
      <w:r w:rsidR="00630AB6" w:rsidRPr="005B26C9">
        <w:t xml:space="preserve"> would use </w:t>
      </w:r>
      <w:r w:rsidR="0075578E" w:rsidRPr="005B26C9">
        <w:t>non-</w:t>
      </w:r>
      <w:r w:rsidR="00630AB6" w:rsidRPr="005B26C9">
        <w:t xml:space="preserve">SPS </w:t>
      </w:r>
      <w:r w:rsidR="00976A95" w:rsidRPr="005B26C9">
        <w:t>resources</w:t>
      </w:r>
      <w:r w:rsidR="007B0FFC" w:rsidRPr="005B26C9">
        <w:t xml:space="preserve">. </w:t>
      </w:r>
      <w:r w:rsidR="00A758A0" w:rsidRPr="005B26C9">
        <w:t xml:space="preserve">In rel-14, </w:t>
      </w:r>
      <w:r w:rsidR="007B0FFC" w:rsidRPr="005B26C9">
        <w:t xml:space="preserve">with a small SPS periodicity, there is an increase chance that the non-adaptive retransmission would overlap with SPS resources. Thus, </w:t>
      </w:r>
      <w:r w:rsidR="00A758A0" w:rsidRPr="005B26C9">
        <w:t>we have introduced the mechanism of</w:t>
      </w:r>
      <w:r w:rsidR="00597526" w:rsidRPr="005B26C9">
        <w:t xml:space="preserve"> </w:t>
      </w:r>
      <w:r w:rsidR="00A758A0" w:rsidRPr="005B26C9">
        <w:t xml:space="preserve">non-adaptive </w:t>
      </w:r>
      <w:r w:rsidR="009A77D5" w:rsidRPr="005B26C9">
        <w:t>TB</w:t>
      </w:r>
      <w:r w:rsidR="00846949" w:rsidRPr="005B26C9">
        <w:t xml:space="preserve"> </w:t>
      </w:r>
      <w:r w:rsidR="00A758A0" w:rsidRPr="005B26C9">
        <w:t xml:space="preserve">retransmission on SPS resources when received HARQ_FEEDBACK from PHY layer is </w:t>
      </w:r>
      <w:r w:rsidR="006238E7">
        <w:t>N</w:t>
      </w:r>
      <w:r w:rsidR="00A758A0" w:rsidRPr="005B26C9">
        <w:t xml:space="preserve">ACK. This mechanism can be re-used to support a guaranteed number of </w:t>
      </w:r>
      <w:r w:rsidR="009A77D5" w:rsidRPr="005B26C9">
        <w:t xml:space="preserve">TB </w:t>
      </w:r>
      <w:r w:rsidR="00A758A0" w:rsidRPr="005B26C9">
        <w:t>repetitions in the MAC specification</w:t>
      </w:r>
      <w:r w:rsidR="001D19F0" w:rsidRPr="005B26C9">
        <w:t xml:space="preserve"> </w:t>
      </w:r>
      <w:r w:rsidR="001C035E" w:rsidRPr="005B26C9">
        <w:t>for URLLC based operation</w:t>
      </w:r>
      <w:r w:rsidR="00A758A0" w:rsidRPr="005B26C9">
        <w:t xml:space="preserve">. </w:t>
      </w:r>
      <w:r w:rsidR="00183CA5" w:rsidRPr="005B26C9">
        <w:t xml:space="preserve">In addition, it should be noted that the use of K repetitions considered herein addresses the one shot </w:t>
      </w:r>
      <w:r w:rsidR="001C035E" w:rsidRPr="005B26C9">
        <w:t xml:space="preserve">URLLC </w:t>
      </w:r>
      <w:r w:rsidR="00183CA5" w:rsidRPr="005B26C9">
        <w:t xml:space="preserve">use case </w:t>
      </w:r>
      <w:r w:rsidR="00F6629E" w:rsidRPr="005B26C9">
        <w:t>for which</w:t>
      </w:r>
      <w:r w:rsidR="00183CA5" w:rsidRPr="005B26C9">
        <w:t xml:space="preserve"> a 1ms delay attribute </w:t>
      </w:r>
      <w:r w:rsidR="001C035E" w:rsidRPr="005B26C9">
        <w:t xml:space="preserve">applies and therefore </w:t>
      </w:r>
      <w:r w:rsidR="00183CA5" w:rsidRPr="005B26C9">
        <w:t>eliminates the possibility of a UE receiving HARQ feedback for determining whether or not TB retransmission is needed.</w:t>
      </w:r>
    </w:p>
    <w:p w14:paraId="2A1E5194" w14:textId="6ADC2880" w:rsidR="00A758A0" w:rsidRPr="005B26C9" w:rsidRDefault="00A758A0" w:rsidP="00A758A0">
      <w:r w:rsidRPr="005B26C9">
        <w:t xml:space="preserve">By setting the HARQ_FEEDBACK to NACK </w:t>
      </w:r>
      <w:r w:rsidRPr="005B26C9">
        <w:rPr>
          <w:i/>
        </w:rPr>
        <w:t>directly in the MAC layer</w:t>
      </w:r>
      <w:r w:rsidR="00F6629E" w:rsidRPr="005B26C9">
        <w:t xml:space="preserve"> after each of the K repetitions</w:t>
      </w:r>
      <w:r w:rsidRPr="005B26C9">
        <w:t xml:space="preserve">, a non-adaptive </w:t>
      </w:r>
      <w:r w:rsidR="002506AC" w:rsidRPr="005B26C9">
        <w:t xml:space="preserve">TB </w:t>
      </w:r>
      <w:r w:rsidRPr="005B26C9">
        <w:t xml:space="preserve">retransmission (equivalent to one </w:t>
      </w:r>
      <w:r w:rsidR="00171AC1" w:rsidRPr="005B26C9">
        <w:t xml:space="preserve">of the K </w:t>
      </w:r>
      <w:r w:rsidRPr="005B26C9">
        <w:t>repetition</w:t>
      </w:r>
      <w:r w:rsidR="00171AC1" w:rsidRPr="005B26C9">
        <w:t>s</w:t>
      </w:r>
      <w:r w:rsidRPr="005B26C9">
        <w:t>) on the SPS resources is initiated</w:t>
      </w:r>
      <w:r w:rsidR="00183CA5" w:rsidRPr="005B26C9">
        <w:t xml:space="preserve"> until all</w:t>
      </w:r>
      <w:r w:rsidR="002506AC" w:rsidRPr="005B26C9">
        <w:t xml:space="preserve"> K repetitions of the</w:t>
      </w:r>
      <w:r w:rsidR="005027BF" w:rsidRPr="005B26C9">
        <w:t xml:space="preserve"> </w:t>
      </w:r>
      <w:r w:rsidR="002506AC" w:rsidRPr="005B26C9">
        <w:t>TB</w:t>
      </w:r>
      <w:r w:rsidR="00183CA5" w:rsidRPr="005B26C9">
        <w:t xml:space="preserve"> have been sent</w:t>
      </w:r>
      <w:r w:rsidRPr="005B26C9">
        <w:t xml:space="preserve">. </w:t>
      </w:r>
      <w:r w:rsidR="00183CA5" w:rsidRPr="005B26C9">
        <w:t>After the Kth repetition the</w:t>
      </w:r>
      <w:r w:rsidRPr="005B26C9">
        <w:t xml:space="preserve"> HARQ_FEEDBACK is </w:t>
      </w:r>
      <w:r w:rsidR="00782974" w:rsidRPr="005B26C9">
        <w:t xml:space="preserve">then </w:t>
      </w:r>
      <w:r w:rsidRPr="005B26C9">
        <w:t xml:space="preserve">set to ACK so that new data </w:t>
      </w:r>
      <w:r w:rsidR="005027BF" w:rsidRPr="005B26C9">
        <w:t xml:space="preserve">(new TB) </w:t>
      </w:r>
      <w:r w:rsidRPr="005B26C9">
        <w:t xml:space="preserve">can be transmitted. </w:t>
      </w:r>
    </w:p>
    <w:p w14:paraId="682C5296" w14:textId="771013AC" w:rsidR="00A758A0" w:rsidRPr="005B26C9" w:rsidRDefault="00A758A0" w:rsidP="00A758A0">
      <w:r w:rsidRPr="005B26C9">
        <w:t xml:space="preserve">Since the MAC layer’s direct setting of HARQ_FEEDBACK </w:t>
      </w:r>
      <w:r w:rsidR="00183CA5" w:rsidRPr="005B26C9">
        <w:t xml:space="preserve">after each of the K repetitions </w:t>
      </w:r>
      <w:r w:rsidRPr="005B26C9">
        <w:t>is valid in the next TTI</w:t>
      </w:r>
      <w:r w:rsidR="00183CA5" w:rsidRPr="005B26C9">
        <w:t xml:space="preserve"> for the same HARQ process </w:t>
      </w:r>
      <w:r w:rsidRPr="005B26C9">
        <w:t xml:space="preserve">(instead of </w:t>
      </w:r>
      <w:r w:rsidR="00F6629E" w:rsidRPr="005B26C9">
        <w:t xml:space="preserve">in </w:t>
      </w:r>
      <w:r w:rsidRPr="005B26C9">
        <w:t>eight TTIs in the legacy synchronous UL SPS), this enables the desired back-to-back repetitive transmissions</w:t>
      </w:r>
      <w:r w:rsidR="00183CA5" w:rsidRPr="005B26C9">
        <w:t xml:space="preserve"> (i.e. the UE does not wait for actual HARQ feedback from the </w:t>
      </w:r>
      <w:r w:rsidR="00F6629E" w:rsidRPr="005B26C9">
        <w:t>e</w:t>
      </w:r>
      <w:r w:rsidR="00183CA5" w:rsidRPr="005B26C9">
        <w:t>NB)</w:t>
      </w:r>
      <w:r w:rsidRPr="005B26C9">
        <w:t>.</w:t>
      </w:r>
      <w:r w:rsidR="005027BF" w:rsidRPr="005B26C9">
        <w:t xml:space="preserve"> </w:t>
      </w:r>
    </w:p>
    <w:p w14:paraId="07692AB3" w14:textId="77777777" w:rsidR="00A758A0" w:rsidRPr="005B26C9" w:rsidRDefault="00A758A0" w:rsidP="00A758A0">
      <w:pPr>
        <w:pStyle w:val="Proposal"/>
        <w:tabs>
          <w:tab w:val="num" w:pos="357"/>
          <w:tab w:val="num" w:pos="1871"/>
        </w:tabs>
        <w:ind w:left="357" w:hanging="357"/>
        <w:rPr>
          <w:rFonts w:cs="Arial"/>
        </w:rPr>
      </w:pPr>
      <w:bookmarkStart w:id="4" w:name="_Toc510723093"/>
      <w:r w:rsidRPr="005B26C9">
        <w:rPr>
          <w:rFonts w:cs="Arial"/>
        </w:rPr>
        <w:t>Repetition in UL SPS is modelled as non-adaptive re-transmission on SPS resources introduced in rel-14.</w:t>
      </w:r>
      <w:bookmarkEnd w:id="4"/>
    </w:p>
    <w:p w14:paraId="67457F6E" w14:textId="6FCBD73E" w:rsidR="00A758A0" w:rsidRPr="005B26C9" w:rsidRDefault="00A758A0" w:rsidP="004A7B7E"/>
    <w:p w14:paraId="545FACA3" w14:textId="01063C5E" w:rsidR="00C2481B" w:rsidRPr="005B26C9" w:rsidRDefault="00735666" w:rsidP="00C2481B">
      <w:r w:rsidRPr="005B26C9">
        <w:t>Proposal 1</w:t>
      </w:r>
      <w:r w:rsidR="00EE43A1" w:rsidRPr="005B26C9">
        <w:t xml:space="preserve">, proposal 2 </w:t>
      </w:r>
      <w:r w:rsidRPr="005B26C9">
        <w:t xml:space="preserve">and proposal 3 mean that </w:t>
      </w:r>
      <w:r w:rsidR="00842F2D" w:rsidRPr="005B26C9">
        <w:t xml:space="preserve">the </w:t>
      </w:r>
      <w:r w:rsidRPr="005B26C9">
        <w:t xml:space="preserve">configuration </w:t>
      </w:r>
      <w:r w:rsidR="00842F2D" w:rsidRPr="005B26C9">
        <w:t xml:space="preserve">is as follows, and this results in a need to re-define the HARQ </w:t>
      </w:r>
      <w:r w:rsidR="00AC2A60">
        <w:t xml:space="preserve">process to TTI mapping </w:t>
      </w:r>
      <w:r w:rsidR="00842F2D" w:rsidRPr="005B26C9">
        <w:t>formula calculation rule.</w:t>
      </w:r>
      <w:r w:rsidR="008430C9" w:rsidRPr="005B26C9">
        <w:t xml:space="preserve"> </w:t>
      </w:r>
      <w:r w:rsidR="003D75A2" w:rsidRPr="005B26C9">
        <w:t>I</w:t>
      </w:r>
      <w:r w:rsidR="00CE627E" w:rsidRPr="005B26C9">
        <w:t>t is natural that the HARQ</w:t>
      </w:r>
      <w:r w:rsidR="004C2ED3">
        <w:t xml:space="preserve"> process to TTI mapping</w:t>
      </w:r>
      <w:r w:rsidR="00CE627E" w:rsidRPr="005B26C9">
        <w:t xml:space="preserve"> formula </w:t>
      </w:r>
      <w:r w:rsidR="00AF5296" w:rsidRPr="005B26C9">
        <w:t>must</w:t>
      </w:r>
      <w:r w:rsidR="00CE627E" w:rsidRPr="005B26C9">
        <w:t xml:space="preserve"> be updated to include the number of repetitions, </w:t>
      </w:r>
      <w:r w:rsidR="00CE627E" w:rsidRPr="005B26C9">
        <w:rPr>
          <w:rFonts w:cs="Arial"/>
          <w:i/>
        </w:rPr>
        <w:t>ULSPSRepetitionFactor</w:t>
      </w:r>
      <w:r w:rsidR="00CE627E" w:rsidRPr="005B26C9">
        <w:rPr>
          <w:rFonts w:cs="Arial"/>
        </w:rPr>
        <w:t xml:space="preserve"> in the following formula</w:t>
      </w:r>
      <w:r w:rsidR="00CE627E" w:rsidRPr="005B26C9">
        <w:t>.</w:t>
      </w:r>
      <w:r w:rsidR="00A55716">
        <w:t xml:space="preserve"> The result of the formula is depicted in the figure.</w:t>
      </w:r>
    </w:p>
    <w:p w14:paraId="756EBE55" w14:textId="77777777" w:rsidR="00C2481B" w:rsidRDefault="00C2481B" w:rsidP="00C2481B">
      <w:pPr>
        <w:jc w:val="center"/>
      </w:pPr>
      <w:r>
        <w:object w:dxaOrig="13890" w:dyaOrig="2295" w14:anchorId="171324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60.55pt" o:ole="">
            <v:imagedata r:id="rId8" o:title=""/>
          </v:shape>
          <o:OLEObject Type="Embed" ProgID="Visio.Drawing.15" ShapeID="_x0000_i1025" DrawAspect="Content" ObjectID="_1584464969" r:id="rId9"/>
        </w:object>
      </w:r>
    </w:p>
    <w:p w14:paraId="79EAF9D3" w14:textId="77777777" w:rsidR="00C2481B" w:rsidRPr="005B26C9" w:rsidRDefault="00C2481B" w:rsidP="00C2481B">
      <w:pPr>
        <w:pStyle w:val="Proposal"/>
        <w:tabs>
          <w:tab w:val="num" w:pos="357"/>
          <w:tab w:val="num" w:pos="1871"/>
        </w:tabs>
        <w:ind w:left="357" w:hanging="357"/>
        <w:rPr>
          <w:rFonts w:cs="Arial"/>
        </w:rPr>
      </w:pPr>
      <w:bookmarkStart w:id="5" w:name="_Toc510723094"/>
      <w:r w:rsidRPr="005B26C9">
        <w:rPr>
          <w:rFonts w:cs="Arial"/>
        </w:rPr>
        <w:t>For SPS UL configured with repetition, adopt the following HARQ process ID formula:</w:t>
      </w:r>
      <w:bookmarkEnd w:id="5"/>
      <w:r w:rsidRPr="005B26C9">
        <w:rPr>
          <w:rFonts w:cs="Arial"/>
        </w:rPr>
        <w:t xml:space="preserve"> </w:t>
      </w:r>
    </w:p>
    <w:p w14:paraId="467F1DF8" w14:textId="77777777" w:rsidR="00C2481B" w:rsidRPr="005B26C9" w:rsidRDefault="00C2481B" w:rsidP="00C2481B">
      <w:pPr>
        <w:pStyle w:val="Proposal"/>
        <w:numPr>
          <w:ilvl w:val="0"/>
          <w:numId w:val="0"/>
        </w:numPr>
        <w:tabs>
          <w:tab w:val="num" w:pos="1871"/>
        </w:tabs>
        <w:ind w:left="357"/>
        <w:rPr>
          <w:rFonts w:cs="Arial"/>
        </w:rPr>
      </w:pPr>
      <w:bookmarkStart w:id="6" w:name="_Toc510723095"/>
      <w:r w:rsidRPr="005B26C9">
        <w:rPr>
          <w:rFonts w:cs="Arial"/>
        </w:rPr>
        <w:t>HARQ Process ID = [floor(CURRENT_TTI/semiPersistSchedIntervalUL/ULSPSRepetitionFactor)] modulo numberOfConfUlSPS-Processes,</w:t>
      </w:r>
      <w:bookmarkEnd w:id="6"/>
    </w:p>
    <w:p w14:paraId="115E8391" w14:textId="05BAE267" w:rsidR="0056314C" w:rsidRPr="00553958" w:rsidRDefault="0056314C" w:rsidP="0056314C">
      <w:pPr>
        <w:rPr>
          <w:rFonts w:cs="Arial"/>
        </w:rPr>
      </w:pPr>
      <w:r w:rsidRPr="005B26C9">
        <w:rPr>
          <w:rFonts w:cs="Arial"/>
        </w:rPr>
        <w:lastRenderedPageBreak/>
        <w:t>One benefit of repetition scheme is that it can achieve a lower latency since it has a smaller alignment delay (i.e. delay from arrival of the data until it is transmitted). Thus, we should support a configuration where the UE is able to start transmitting a TB in any TTI. In addition, if the eNB configures K repetitions</w:t>
      </w:r>
      <w:r w:rsidR="005E4208" w:rsidRPr="005B26C9">
        <w:rPr>
          <w:rFonts w:cs="Arial"/>
        </w:rPr>
        <w:t xml:space="preserve"> per TB</w:t>
      </w:r>
      <w:r w:rsidRPr="005B26C9">
        <w:rPr>
          <w:rFonts w:cs="Arial"/>
        </w:rPr>
        <w:t>, it means that K repetitions are desired from the reliability aspect. Thus, the UL SPS repetition scheme should also guarantee that K repetitions are performed. In conclusion, we should support a configuration where the UE is able to start transmitting a TB in any TTI and guarantee the configured number of repetitions</w:t>
      </w:r>
      <w:r w:rsidR="00CA1AA5" w:rsidRPr="005B26C9">
        <w:rPr>
          <w:rFonts w:cs="Arial"/>
        </w:rPr>
        <w:t xml:space="preserve"> K are sent using consecutive TTI without concern for crossing sub-frame borders</w:t>
      </w:r>
      <w:r w:rsidRPr="005B26C9">
        <w:rPr>
          <w:rFonts w:cs="Arial"/>
        </w:rPr>
        <w:t xml:space="preserve">. </w:t>
      </w:r>
      <w:r w:rsidRPr="00553958">
        <w:rPr>
          <w:rFonts w:cs="Arial"/>
        </w:rPr>
        <w:t xml:space="preserve">See the following figure for an example. </w:t>
      </w:r>
    </w:p>
    <w:p w14:paraId="71E9F9FC" w14:textId="77777777" w:rsidR="0056314C" w:rsidRPr="00553958" w:rsidRDefault="0056314C" w:rsidP="0056314C">
      <w:pPr>
        <w:keepNext/>
        <w:jc w:val="center"/>
        <w:rPr>
          <w:rFonts w:cs="Arial"/>
        </w:rPr>
      </w:pPr>
      <w:r w:rsidRPr="00553958">
        <w:rPr>
          <w:rFonts w:cs="Arial"/>
        </w:rPr>
        <w:object w:dxaOrig="9240" w:dyaOrig="4440" w14:anchorId="63B77DB5">
          <v:shape id="_x0000_i1026" type="#_x0000_t75" style="width:464.85pt;height:218.35pt" o:ole="">
            <v:imagedata r:id="rId10" o:title=""/>
          </v:shape>
          <o:OLEObject Type="Embed" ProgID="Visio.Drawing.15" ShapeID="_x0000_i1026" DrawAspect="Content" ObjectID="_1584464970" r:id="rId11"/>
        </w:object>
      </w:r>
    </w:p>
    <w:p w14:paraId="38282E1C" w14:textId="16A0174E" w:rsidR="0056314C" w:rsidRPr="005B26C9" w:rsidRDefault="0056314C" w:rsidP="0056314C">
      <w:pPr>
        <w:pStyle w:val="Caption"/>
        <w:rPr>
          <w:rFonts w:cs="Arial"/>
        </w:rPr>
      </w:pPr>
      <w:r w:rsidRPr="005B26C9">
        <w:rPr>
          <w:rFonts w:cs="Arial"/>
        </w:rPr>
        <w:t xml:space="preserve">Figure </w:t>
      </w:r>
      <w:r w:rsidRPr="00553958">
        <w:rPr>
          <w:rFonts w:cs="Arial"/>
        </w:rPr>
        <w:fldChar w:fldCharType="begin"/>
      </w:r>
      <w:r w:rsidRPr="005B26C9">
        <w:rPr>
          <w:rFonts w:cs="Arial"/>
        </w:rPr>
        <w:instrText xml:space="preserve"> SEQ Figure \* ARABIC </w:instrText>
      </w:r>
      <w:r w:rsidRPr="00553958">
        <w:rPr>
          <w:rFonts w:cs="Arial"/>
        </w:rPr>
        <w:fldChar w:fldCharType="separate"/>
      </w:r>
      <w:r w:rsidRPr="005B26C9">
        <w:rPr>
          <w:rFonts w:cs="Arial"/>
          <w:noProof/>
        </w:rPr>
        <w:t>2</w:t>
      </w:r>
      <w:r w:rsidRPr="00553958">
        <w:rPr>
          <w:rFonts w:cs="Arial"/>
        </w:rPr>
        <w:fldChar w:fldCharType="end"/>
      </w:r>
      <w:r w:rsidRPr="005B26C9">
        <w:rPr>
          <w:rFonts w:cs="Arial"/>
        </w:rPr>
        <w:t xml:space="preserve"> repetition configuration example</w:t>
      </w:r>
    </w:p>
    <w:p w14:paraId="32B34981" w14:textId="77777777" w:rsidR="0088569C" w:rsidRPr="005B26C9" w:rsidRDefault="001828B6" w:rsidP="0088569C">
      <w:r w:rsidRPr="005B26C9">
        <w:t xml:space="preserve">RAN1 </w:t>
      </w:r>
      <w:r w:rsidR="007A0C04" w:rsidRPr="005B26C9">
        <w:t xml:space="preserve">has agreed that this is </w:t>
      </w:r>
      <w:r w:rsidR="00DD27E9" w:rsidRPr="005B26C9">
        <w:t>beneficial and</w:t>
      </w:r>
      <w:r w:rsidR="007A0C04" w:rsidRPr="005B26C9">
        <w:t xml:space="preserve"> will work on solutions </w:t>
      </w:r>
      <w:r w:rsidR="00DD27E9" w:rsidRPr="005B26C9">
        <w:t xml:space="preserve">to support this. </w:t>
      </w:r>
      <w:r w:rsidR="0088569C" w:rsidRPr="005B26C9">
        <w:t xml:space="preserve">A companion TP is in </w:t>
      </w:r>
      <w:r w:rsidR="0088569C">
        <w:fldChar w:fldCharType="begin"/>
      </w:r>
      <w:r w:rsidR="0088569C" w:rsidRPr="005B26C9">
        <w:instrText xml:space="preserve"> REF _Ref510698809 \r \h </w:instrText>
      </w:r>
      <w:r w:rsidR="0088569C">
        <w:fldChar w:fldCharType="separate"/>
      </w:r>
      <w:r w:rsidR="0088569C" w:rsidRPr="005B26C9">
        <w:t>[4]</w:t>
      </w:r>
      <w:r w:rsidR="0088569C">
        <w:fldChar w:fldCharType="end"/>
      </w:r>
      <w:r w:rsidR="0088569C" w:rsidRPr="005B26C9">
        <w:t xml:space="preserve">. Since we see no challenges in supporting this in MAC spec, we propose that </w:t>
      </w:r>
    </w:p>
    <w:p w14:paraId="2317BA86" w14:textId="77777777" w:rsidR="0088569C" w:rsidRPr="005B26C9" w:rsidRDefault="0088569C" w:rsidP="0088569C">
      <w:pPr>
        <w:pStyle w:val="Proposal"/>
        <w:tabs>
          <w:tab w:val="num" w:pos="357"/>
          <w:tab w:val="num" w:pos="1871"/>
        </w:tabs>
        <w:ind w:left="357" w:hanging="357"/>
        <w:rPr>
          <w:rFonts w:cs="Arial"/>
        </w:rPr>
      </w:pPr>
      <w:bookmarkStart w:id="7" w:name="_Toc510723096"/>
      <w:r w:rsidRPr="005B26C9">
        <w:rPr>
          <w:rFonts w:cs="Arial"/>
        </w:rPr>
        <w:t>Support a UL SPS configuration where UE can start transmitting a TB in any TTI and transmitting it a configured number of repetitions.</w:t>
      </w:r>
      <w:bookmarkEnd w:id="7"/>
      <w:r w:rsidRPr="005B26C9">
        <w:rPr>
          <w:rFonts w:cs="Arial"/>
        </w:rPr>
        <w:t xml:space="preserve"> </w:t>
      </w:r>
    </w:p>
    <w:p w14:paraId="6BFAF87C" w14:textId="444C3B98" w:rsidR="0056314C" w:rsidRPr="005B26C9" w:rsidRDefault="0056314C" w:rsidP="0056314C"/>
    <w:p w14:paraId="50DA2006" w14:textId="6743309C" w:rsidR="00BD0F7F" w:rsidRPr="005B26C9" w:rsidRDefault="00B76CAE" w:rsidP="00BD0F7F">
      <w:r w:rsidRPr="005B26C9">
        <w:t>In order to suppor</w:t>
      </w:r>
      <w:r w:rsidR="002C1B02" w:rsidRPr="005B26C9">
        <w:t>t</w:t>
      </w:r>
      <w:r w:rsidR="0088569C">
        <w:t xml:space="preserve"> that the UE sends a configurable number of repetitions</w:t>
      </w:r>
      <w:r w:rsidRPr="005B26C9">
        <w:t>, a</w:t>
      </w:r>
      <w:r w:rsidR="00BD0F7F" w:rsidRPr="005B26C9">
        <w:t xml:space="preserve"> count</w:t>
      </w:r>
      <w:r w:rsidR="007D1480" w:rsidRPr="005B26C9">
        <w:t>er</w:t>
      </w:r>
      <w:r w:rsidR="00BD0F7F" w:rsidRPr="005B26C9">
        <w:t xml:space="preserve"> </w:t>
      </w:r>
      <w:r w:rsidR="007D1480" w:rsidRPr="005B26C9">
        <w:t xml:space="preserve">for </w:t>
      </w:r>
      <w:r w:rsidR="00BD0F7F" w:rsidRPr="005B26C9">
        <w:t>the number of transmitted repetitions</w:t>
      </w:r>
      <w:r w:rsidR="007D1480" w:rsidRPr="005B26C9">
        <w:t xml:space="preserve"> can be introduced</w:t>
      </w:r>
      <w:r w:rsidR="00BD0F7F" w:rsidRPr="005B26C9">
        <w:t xml:space="preserve">. If the number of repetitions has not reached the configured number, then </w:t>
      </w:r>
      <w:r w:rsidR="00BB0361" w:rsidRPr="005B26C9">
        <w:t xml:space="preserve">the HARQ_FEEDBACK is set to NACK. Otherwise the HARQ_FEEDBACK is ACK. In this way, the number of repetitions can be guaranteed. </w:t>
      </w:r>
    </w:p>
    <w:p w14:paraId="71147CBC" w14:textId="02B2CCD8" w:rsidR="006872D5" w:rsidRPr="005B26C9" w:rsidRDefault="009A559A" w:rsidP="005C3818">
      <w:pPr>
        <w:pStyle w:val="Proposal"/>
        <w:tabs>
          <w:tab w:val="num" w:pos="357"/>
          <w:tab w:val="num" w:pos="1871"/>
        </w:tabs>
        <w:ind w:left="357" w:hanging="357"/>
        <w:rPr>
          <w:rFonts w:cs="Arial"/>
        </w:rPr>
      </w:pPr>
      <w:bookmarkStart w:id="8" w:name="_Toc510723097"/>
      <w:r w:rsidRPr="005B26C9">
        <w:rPr>
          <w:rFonts w:cs="Arial"/>
        </w:rPr>
        <w:t>To guarantee a configured number of repetitions, i</w:t>
      </w:r>
      <w:r w:rsidR="005C3818" w:rsidRPr="005B26C9">
        <w:rPr>
          <w:rFonts w:cs="Arial"/>
        </w:rPr>
        <w:t xml:space="preserve">ntroduce a counter </w:t>
      </w:r>
      <w:r w:rsidR="005C3818" w:rsidRPr="005B26C9">
        <w:t>for the number of transmitted repetitions</w:t>
      </w:r>
      <w:r w:rsidR="005C3818" w:rsidRPr="005B26C9">
        <w:rPr>
          <w:rFonts w:cs="Arial"/>
        </w:rPr>
        <w:t>.</w:t>
      </w:r>
      <w:bookmarkEnd w:id="8"/>
      <w:r w:rsidR="005C3818" w:rsidRPr="005B26C9">
        <w:rPr>
          <w:rFonts w:cs="Arial"/>
        </w:rPr>
        <w:t xml:space="preserve"> </w:t>
      </w:r>
    </w:p>
    <w:p w14:paraId="65FCC6F9" w14:textId="7E7B856B" w:rsidR="0025695A" w:rsidRPr="005B26C9" w:rsidRDefault="001A2A5D" w:rsidP="004D5A59">
      <w:pPr>
        <w:pStyle w:val="Proposal"/>
      </w:pPr>
      <w:bookmarkStart w:id="9" w:name="_Toc510094121"/>
      <w:bookmarkStart w:id="10" w:name="_Toc510094235"/>
      <w:bookmarkStart w:id="11" w:name="_Toc510097015"/>
      <w:bookmarkStart w:id="12" w:name="_Toc510097059"/>
      <w:bookmarkStart w:id="13" w:name="_Toc510537920"/>
      <w:bookmarkStart w:id="14" w:name="_Toc510683991"/>
      <w:bookmarkStart w:id="15" w:name="_Toc510723098"/>
      <w:r>
        <w:t>When the counter reaches the configured number or repetitions HARQ feedback is considered to be ACK, but before that it is considered to be NACK</w:t>
      </w:r>
      <w:r w:rsidR="005C3818" w:rsidRPr="005B26C9">
        <w:rPr>
          <w:rFonts w:cs="Arial"/>
        </w:rPr>
        <w:t>.</w:t>
      </w:r>
      <w:bookmarkEnd w:id="9"/>
      <w:bookmarkEnd w:id="15"/>
      <w:r w:rsidR="005C3818" w:rsidRPr="005B26C9">
        <w:rPr>
          <w:rFonts w:cs="Arial"/>
        </w:rPr>
        <w:t xml:space="preserve"> </w:t>
      </w:r>
      <w:bookmarkStart w:id="16" w:name="_Toc510097016"/>
      <w:bookmarkEnd w:id="10"/>
      <w:bookmarkEnd w:id="11"/>
      <w:bookmarkEnd w:id="12"/>
      <w:bookmarkEnd w:id="13"/>
      <w:bookmarkEnd w:id="14"/>
    </w:p>
    <w:bookmarkEnd w:id="16"/>
    <w:p w14:paraId="6D055A71" w14:textId="77777777" w:rsidR="00394CAF" w:rsidRPr="005B26C9" w:rsidRDefault="00394CAF" w:rsidP="0056314C"/>
    <w:p w14:paraId="7086827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88A4186" w14:textId="0FB15F55" w:rsidR="005B7B57" w:rsidRPr="005B26C9" w:rsidRDefault="005B7B57" w:rsidP="005D1D2C">
      <w:pPr>
        <w:pStyle w:val="BodyText"/>
        <w:rPr>
          <w:rFonts w:cs="Arial"/>
          <w:b/>
          <w:bCs/>
        </w:rPr>
      </w:pPr>
      <w:r w:rsidRPr="005B26C9">
        <w:rPr>
          <w:rFonts w:cs="Arial"/>
        </w:rPr>
        <w:t xml:space="preserve">Based on the discussion in section </w:t>
      </w:r>
      <w:r w:rsidRPr="00BE0866">
        <w:rPr>
          <w:rFonts w:cs="Arial"/>
        </w:rPr>
        <w:fldChar w:fldCharType="begin"/>
      </w:r>
      <w:r w:rsidRPr="005B26C9">
        <w:rPr>
          <w:rFonts w:cs="Arial"/>
        </w:rPr>
        <w:instrText xml:space="preserve"> REF _Ref178064866 \r \h  \* MERGEFORMAT </w:instrText>
      </w:r>
      <w:r w:rsidRPr="00BE0866">
        <w:rPr>
          <w:rFonts w:cs="Arial"/>
        </w:rPr>
      </w:r>
      <w:r w:rsidRPr="00BE0866">
        <w:rPr>
          <w:rFonts w:cs="Arial"/>
        </w:rPr>
        <w:fldChar w:fldCharType="separate"/>
      </w:r>
      <w:r w:rsidRPr="005B26C9">
        <w:rPr>
          <w:rFonts w:cs="Arial"/>
        </w:rPr>
        <w:t>2</w:t>
      </w:r>
      <w:r w:rsidRPr="00BE0866">
        <w:rPr>
          <w:rFonts w:cs="Arial"/>
        </w:rPr>
        <w:fldChar w:fldCharType="end"/>
      </w:r>
      <w:r w:rsidRPr="005B26C9">
        <w:rPr>
          <w:rFonts w:cs="Arial"/>
        </w:rPr>
        <w:t xml:space="preserve"> we propose the following:</w:t>
      </w:r>
    </w:p>
    <w:p w14:paraId="080E432E" w14:textId="77777777" w:rsidR="00306EB4" w:rsidRDefault="005B7B5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BE0866">
        <w:rPr>
          <w:rFonts w:cs="Arial"/>
        </w:rPr>
        <w:lastRenderedPageBreak/>
        <w:fldChar w:fldCharType="begin"/>
      </w:r>
      <w:r w:rsidRPr="00BE0866">
        <w:rPr>
          <w:rFonts w:cs="Arial"/>
        </w:rPr>
        <w:instrText xml:space="preserve"> TOC \n \h \z \t "Proposal,1" </w:instrText>
      </w:r>
      <w:r w:rsidRPr="00BE0866">
        <w:rPr>
          <w:rFonts w:cs="Arial"/>
        </w:rPr>
        <w:fldChar w:fldCharType="separate"/>
      </w:r>
      <w:hyperlink w:anchor="_Toc510723091" w:history="1">
        <w:r w:rsidR="00306EB4" w:rsidRPr="00293D6A">
          <w:rPr>
            <w:rStyle w:val="Hyperlink"/>
            <w:rFonts w:cs="Arial"/>
          </w:rPr>
          <w:t>Proposal 1</w:t>
        </w:r>
        <w:r w:rsidR="00306EB4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306EB4" w:rsidRPr="00293D6A">
          <w:rPr>
            <w:rStyle w:val="Hyperlink"/>
            <w:rFonts w:cs="Arial"/>
          </w:rPr>
          <w:t>For UL SPS, the same HARQ process ID is used for each repetition of the TB.</w:t>
        </w:r>
      </w:hyperlink>
    </w:p>
    <w:p w14:paraId="2633E29A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2" w:history="1">
        <w:r w:rsidRPr="00293D6A">
          <w:rPr>
            <w:rStyle w:val="Hyperlink"/>
            <w:rFonts w:cs="Arial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293D6A">
          <w:rPr>
            <w:rStyle w:val="Hyperlink"/>
            <w:rFonts w:cs="Arial"/>
          </w:rPr>
          <w:t>UL HARQ operation for SPS UL with repetition is asynchronous.</w:t>
        </w:r>
      </w:hyperlink>
    </w:p>
    <w:p w14:paraId="2F88EBD6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3" w:history="1">
        <w:r w:rsidRPr="00293D6A">
          <w:rPr>
            <w:rStyle w:val="Hyperlink"/>
            <w:rFonts w:cs="Arial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293D6A">
          <w:rPr>
            <w:rStyle w:val="Hyperlink"/>
            <w:rFonts w:cs="Arial"/>
          </w:rPr>
          <w:t>Repetition in UL SPS is modelled as non-adaptive re-transmission on SPS resources introduced in rel-14.</w:t>
        </w:r>
      </w:hyperlink>
    </w:p>
    <w:p w14:paraId="32CC4BEE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4" w:history="1">
        <w:r w:rsidRPr="00293D6A">
          <w:rPr>
            <w:rStyle w:val="Hyperlink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293D6A">
          <w:rPr>
            <w:rStyle w:val="Hyperlink"/>
            <w:rFonts w:cs="Arial"/>
          </w:rPr>
          <w:t>For SPS UL configured with repetition, adopt the following HARQ process ID formula:</w:t>
        </w:r>
      </w:hyperlink>
    </w:p>
    <w:p w14:paraId="6289C579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5" w:history="1">
        <w:r w:rsidRPr="00293D6A">
          <w:rPr>
            <w:rStyle w:val="Hyperlink"/>
            <w:rFonts w:cs="Arial"/>
          </w:rPr>
          <w:t>HARQ Process ID = [floor(CURRENT_TTI/semiPersistSchedIntervalUL/ULSPSRepetitionFactor)] modulo numberOfConfUlSPS-Processes,</w:t>
        </w:r>
      </w:hyperlink>
    </w:p>
    <w:p w14:paraId="5A698EE5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6" w:history="1">
        <w:r w:rsidRPr="00293D6A">
          <w:rPr>
            <w:rStyle w:val="Hyperlink"/>
            <w:rFonts w:cs="Arial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293D6A">
          <w:rPr>
            <w:rStyle w:val="Hyperlink"/>
            <w:rFonts w:cs="Arial"/>
          </w:rPr>
          <w:t>Support a UL SPS configuration where UE can start transmitting a TB in any TTI and transmitting it a configured number of repetitions.</w:t>
        </w:r>
      </w:hyperlink>
    </w:p>
    <w:p w14:paraId="1E9BBC2A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7" w:history="1">
        <w:r w:rsidRPr="00293D6A">
          <w:rPr>
            <w:rStyle w:val="Hyperlink"/>
            <w:rFonts w:cs="Arial"/>
          </w:rPr>
          <w:t>Proposal 6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293D6A">
          <w:rPr>
            <w:rStyle w:val="Hyperlink"/>
            <w:rFonts w:cs="Arial"/>
          </w:rPr>
          <w:t xml:space="preserve">To guarantee a configured number of repetitions, introduce a counter </w:t>
        </w:r>
        <w:r w:rsidRPr="00293D6A">
          <w:rPr>
            <w:rStyle w:val="Hyperlink"/>
          </w:rPr>
          <w:t>for the number of transmitted repetitions</w:t>
        </w:r>
        <w:r w:rsidRPr="00293D6A">
          <w:rPr>
            <w:rStyle w:val="Hyperlink"/>
            <w:rFonts w:cs="Arial"/>
          </w:rPr>
          <w:t>.</w:t>
        </w:r>
      </w:hyperlink>
    </w:p>
    <w:p w14:paraId="578E49FC" w14:textId="77777777" w:rsidR="00306EB4" w:rsidRDefault="00306EB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23098" w:history="1">
        <w:r w:rsidRPr="00293D6A">
          <w:rPr>
            <w:rStyle w:val="Hyperlink"/>
          </w:rPr>
          <w:t>Proposal 7</w:t>
        </w:r>
        <w:r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Pr="00293D6A">
          <w:rPr>
            <w:rStyle w:val="Hyperlink"/>
          </w:rPr>
          <w:t>When the counter reaches the configured number or repetitions HARQ feedback is considered to be ACK, but before that it is considered to be NACK</w:t>
        </w:r>
        <w:r w:rsidRPr="00293D6A">
          <w:rPr>
            <w:rStyle w:val="Hyperlink"/>
            <w:rFonts w:cs="Arial"/>
          </w:rPr>
          <w:t>.</w:t>
        </w:r>
      </w:hyperlink>
    </w:p>
    <w:p w14:paraId="7C7B6BA4" w14:textId="6634863A" w:rsidR="00C01F33" w:rsidRPr="00CE0424" w:rsidRDefault="005B7B57" w:rsidP="00E60E49">
      <w:pPr>
        <w:pStyle w:val="BodyText"/>
      </w:pPr>
      <w:r w:rsidRPr="00BE0866">
        <w:rPr>
          <w:rFonts w:cs="Arial"/>
        </w:rPr>
        <w:fldChar w:fldCharType="end"/>
      </w:r>
      <w:r w:rsidRPr="00BE0866">
        <w:rPr>
          <w:rFonts w:cs="Arial"/>
        </w:rPr>
        <w:t xml:space="preserve"> </w:t>
      </w:r>
      <w:bookmarkStart w:id="17" w:name="_GoBack"/>
      <w:bookmarkEnd w:id="17"/>
    </w:p>
    <w:p w14:paraId="25DD6838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4FFABDB1" w14:textId="77777777" w:rsidR="0056314C" w:rsidRPr="005B26C9" w:rsidRDefault="0056314C" w:rsidP="0056314C">
      <w:pPr>
        <w:pStyle w:val="Reference"/>
        <w:rPr>
          <w:rFonts w:cs="Arial"/>
        </w:rPr>
      </w:pPr>
      <w:bookmarkStart w:id="19" w:name="_Ref508701189"/>
      <w:bookmarkStart w:id="20" w:name="_Ref509930206"/>
      <w:bookmarkStart w:id="21" w:name="_Ref174151459"/>
      <w:bookmarkStart w:id="22" w:name="_Ref189809556"/>
      <w:r w:rsidRPr="005B26C9">
        <w:rPr>
          <w:rFonts w:cs="Arial"/>
        </w:rPr>
        <w:t xml:space="preserve">RP-180586, </w:t>
      </w:r>
      <w:bookmarkEnd w:id="19"/>
      <w:r w:rsidRPr="005B26C9">
        <w:rPr>
          <w:rFonts w:cs="Arial"/>
        </w:rPr>
        <w:t>Way forward for handling URLLC for LTE feature, RAN#79</w:t>
      </w:r>
      <w:bookmarkEnd w:id="20"/>
    </w:p>
    <w:p w14:paraId="614C1CEB" w14:textId="77777777" w:rsidR="0056314C" w:rsidRPr="005B26C9" w:rsidRDefault="0056314C" w:rsidP="0056314C">
      <w:pPr>
        <w:pStyle w:val="Reference"/>
        <w:rPr>
          <w:rFonts w:cs="Arial"/>
        </w:rPr>
      </w:pPr>
      <w:bookmarkStart w:id="23" w:name="_Ref510017075"/>
      <w:r w:rsidRPr="005B26C9">
        <w:rPr>
          <w:rFonts w:cs="Arial"/>
        </w:rPr>
        <w:t>R1-1803171, LS on Ultra Reliable Low Latency Communication for LTE</w:t>
      </w:r>
      <w:bookmarkEnd w:id="23"/>
    </w:p>
    <w:p w14:paraId="39F3E6B7" w14:textId="7203AEDF" w:rsidR="005F3025" w:rsidRPr="005B26C9" w:rsidRDefault="0010445E" w:rsidP="0010445E">
      <w:pPr>
        <w:pStyle w:val="Reference"/>
      </w:pPr>
      <w:r w:rsidRPr="005B26C9">
        <w:t>R1-1719210, LS on Ultra Reliable Low Latency Communication for LTE</w:t>
      </w:r>
      <w:bookmarkEnd w:id="21"/>
      <w:bookmarkEnd w:id="22"/>
    </w:p>
    <w:p w14:paraId="12589335" w14:textId="18E55944" w:rsidR="00CC2C8B" w:rsidRPr="005B26C9" w:rsidRDefault="00CC2C8B" w:rsidP="00CC2C8B">
      <w:pPr>
        <w:pStyle w:val="Reference"/>
      </w:pPr>
      <w:bookmarkStart w:id="24" w:name="_Ref510698809"/>
      <w:r w:rsidRPr="005B26C9">
        <w:t>R2-1805138, TP for repetition enhancement for UL SPS operation, Ericsson</w:t>
      </w:r>
      <w:bookmarkEnd w:id="24"/>
    </w:p>
    <w:sectPr w:rsidR="00CC2C8B" w:rsidRPr="005B26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BB912" w14:textId="77777777" w:rsidR="00433088" w:rsidRDefault="00433088">
      <w:r>
        <w:separator/>
      </w:r>
    </w:p>
  </w:endnote>
  <w:endnote w:type="continuationSeparator" w:id="0">
    <w:p w14:paraId="0A4E73C6" w14:textId="77777777" w:rsidR="00433088" w:rsidRDefault="0043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E5319" w14:textId="77777777" w:rsidR="00433088" w:rsidRDefault="00433088">
      <w:r>
        <w:separator/>
      </w:r>
    </w:p>
  </w:footnote>
  <w:footnote w:type="continuationSeparator" w:id="0">
    <w:p w14:paraId="5E3E5100" w14:textId="77777777" w:rsidR="00433088" w:rsidRDefault="00433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9B121E"/>
    <w:multiLevelType w:val="hybridMultilevel"/>
    <w:tmpl w:val="3586D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E1E59"/>
    <w:multiLevelType w:val="hybridMultilevel"/>
    <w:tmpl w:val="79FAE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30445"/>
    <w:multiLevelType w:val="hybridMultilevel"/>
    <w:tmpl w:val="07082834"/>
    <w:lvl w:ilvl="0" w:tplc="B6DC8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FCAB6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FED0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B26C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E671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70245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AAE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6E3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F6BE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40B"/>
    <w:rsid w:val="0000034C"/>
    <w:rsid w:val="000006E1"/>
    <w:rsid w:val="000015D8"/>
    <w:rsid w:val="00002A37"/>
    <w:rsid w:val="000039F4"/>
    <w:rsid w:val="00006446"/>
    <w:rsid w:val="00006896"/>
    <w:rsid w:val="00007CDC"/>
    <w:rsid w:val="000116E2"/>
    <w:rsid w:val="00011B28"/>
    <w:rsid w:val="00011E4E"/>
    <w:rsid w:val="000151AE"/>
    <w:rsid w:val="00015D15"/>
    <w:rsid w:val="000220D3"/>
    <w:rsid w:val="0002564D"/>
    <w:rsid w:val="00025ECA"/>
    <w:rsid w:val="000325B8"/>
    <w:rsid w:val="00034C15"/>
    <w:rsid w:val="00036BA1"/>
    <w:rsid w:val="000422E2"/>
    <w:rsid w:val="00042F22"/>
    <w:rsid w:val="000444EF"/>
    <w:rsid w:val="00050BBB"/>
    <w:rsid w:val="00052A07"/>
    <w:rsid w:val="000534E3"/>
    <w:rsid w:val="0005606A"/>
    <w:rsid w:val="00057117"/>
    <w:rsid w:val="00060AEE"/>
    <w:rsid w:val="000616E7"/>
    <w:rsid w:val="0006487E"/>
    <w:rsid w:val="00065B6F"/>
    <w:rsid w:val="00065E1A"/>
    <w:rsid w:val="00066AF1"/>
    <w:rsid w:val="00067219"/>
    <w:rsid w:val="000726A4"/>
    <w:rsid w:val="00077E5F"/>
    <w:rsid w:val="0008036A"/>
    <w:rsid w:val="00081AE6"/>
    <w:rsid w:val="00084B2D"/>
    <w:rsid w:val="000855EB"/>
    <w:rsid w:val="00085B52"/>
    <w:rsid w:val="000866F2"/>
    <w:rsid w:val="0009009F"/>
    <w:rsid w:val="00091557"/>
    <w:rsid w:val="000924C1"/>
    <w:rsid w:val="000924F0"/>
    <w:rsid w:val="0009342D"/>
    <w:rsid w:val="00093474"/>
    <w:rsid w:val="0009510F"/>
    <w:rsid w:val="000A0405"/>
    <w:rsid w:val="000A0F00"/>
    <w:rsid w:val="000A1B7B"/>
    <w:rsid w:val="000A56F2"/>
    <w:rsid w:val="000A68CB"/>
    <w:rsid w:val="000B2719"/>
    <w:rsid w:val="000B3A8F"/>
    <w:rsid w:val="000B4AB9"/>
    <w:rsid w:val="000B5259"/>
    <w:rsid w:val="000B58C3"/>
    <w:rsid w:val="000B61E9"/>
    <w:rsid w:val="000B7374"/>
    <w:rsid w:val="000C10A6"/>
    <w:rsid w:val="000C165A"/>
    <w:rsid w:val="000C2E19"/>
    <w:rsid w:val="000D0D07"/>
    <w:rsid w:val="000D4797"/>
    <w:rsid w:val="000E0527"/>
    <w:rsid w:val="000E1E92"/>
    <w:rsid w:val="000E50C9"/>
    <w:rsid w:val="000E7127"/>
    <w:rsid w:val="000F06D6"/>
    <w:rsid w:val="000F0EB1"/>
    <w:rsid w:val="000F1106"/>
    <w:rsid w:val="000F3BE9"/>
    <w:rsid w:val="000F3F6C"/>
    <w:rsid w:val="000F6DF3"/>
    <w:rsid w:val="001005FF"/>
    <w:rsid w:val="0010445E"/>
    <w:rsid w:val="001062FB"/>
    <w:rsid w:val="001063E6"/>
    <w:rsid w:val="0011354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08B"/>
    <w:rsid w:val="00132518"/>
    <w:rsid w:val="00132FD0"/>
    <w:rsid w:val="001344C0"/>
    <w:rsid w:val="001346FA"/>
    <w:rsid w:val="00135252"/>
    <w:rsid w:val="00137AB5"/>
    <w:rsid w:val="00137F0B"/>
    <w:rsid w:val="00144050"/>
    <w:rsid w:val="00150153"/>
    <w:rsid w:val="00151E23"/>
    <w:rsid w:val="001526E0"/>
    <w:rsid w:val="001551B5"/>
    <w:rsid w:val="001567AB"/>
    <w:rsid w:val="001613BB"/>
    <w:rsid w:val="001659C1"/>
    <w:rsid w:val="00171AC1"/>
    <w:rsid w:val="00173A8E"/>
    <w:rsid w:val="00177795"/>
    <w:rsid w:val="0018143F"/>
    <w:rsid w:val="001828B6"/>
    <w:rsid w:val="00183CA5"/>
    <w:rsid w:val="00186EDC"/>
    <w:rsid w:val="00190AC1"/>
    <w:rsid w:val="0019341A"/>
    <w:rsid w:val="001941F1"/>
    <w:rsid w:val="00197DF9"/>
    <w:rsid w:val="001A1861"/>
    <w:rsid w:val="001A1987"/>
    <w:rsid w:val="001A2564"/>
    <w:rsid w:val="001A2A5D"/>
    <w:rsid w:val="001A33CA"/>
    <w:rsid w:val="001A6173"/>
    <w:rsid w:val="001A6CBA"/>
    <w:rsid w:val="001A7B58"/>
    <w:rsid w:val="001B0D97"/>
    <w:rsid w:val="001B5A5D"/>
    <w:rsid w:val="001B6E96"/>
    <w:rsid w:val="001C035E"/>
    <w:rsid w:val="001C1CE5"/>
    <w:rsid w:val="001C3D2A"/>
    <w:rsid w:val="001C6897"/>
    <w:rsid w:val="001C7987"/>
    <w:rsid w:val="001D06A4"/>
    <w:rsid w:val="001D19F0"/>
    <w:rsid w:val="001D250D"/>
    <w:rsid w:val="001D51BA"/>
    <w:rsid w:val="001D6342"/>
    <w:rsid w:val="001D6D53"/>
    <w:rsid w:val="001E1E63"/>
    <w:rsid w:val="001E4EC4"/>
    <w:rsid w:val="001E51F6"/>
    <w:rsid w:val="001E58E2"/>
    <w:rsid w:val="001E5FD0"/>
    <w:rsid w:val="001E7AED"/>
    <w:rsid w:val="001E7BF7"/>
    <w:rsid w:val="001F3916"/>
    <w:rsid w:val="001F54C5"/>
    <w:rsid w:val="001F662C"/>
    <w:rsid w:val="001F7074"/>
    <w:rsid w:val="00200490"/>
    <w:rsid w:val="00201F3A"/>
    <w:rsid w:val="00203F96"/>
    <w:rsid w:val="00204764"/>
    <w:rsid w:val="002069B2"/>
    <w:rsid w:val="00207FA3"/>
    <w:rsid w:val="00213BDB"/>
    <w:rsid w:val="0021457F"/>
    <w:rsid w:val="00214DA8"/>
    <w:rsid w:val="00215423"/>
    <w:rsid w:val="002158FA"/>
    <w:rsid w:val="0021635E"/>
    <w:rsid w:val="00220600"/>
    <w:rsid w:val="002206AF"/>
    <w:rsid w:val="002224DB"/>
    <w:rsid w:val="00223FCB"/>
    <w:rsid w:val="0022433C"/>
    <w:rsid w:val="002252C3"/>
    <w:rsid w:val="00225C54"/>
    <w:rsid w:val="0022647A"/>
    <w:rsid w:val="0022667B"/>
    <w:rsid w:val="00230765"/>
    <w:rsid w:val="002319E4"/>
    <w:rsid w:val="00235632"/>
    <w:rsid w:val="00235872"/>
    <w:rsid w:val="00236234"/>
    <w:rsid w:val="00241559"/>
    <w:rsid w:val="002435B3"/>
    <w:rsid w:val="002458EB"/>
    <w:rsid w:val="002500C8"/>
    <w:rsid w:val="002506AC"/>
    <w:rsid w:val="00252522"/>
    <w:rsid w:val="00252823"/>
    <w:rsid w:val="002533ED"/>
    <w:rsid w:val="00256492"/>
    <w:rsid w:val="0025695A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3A"/>
    <w:rsid w:val="002803C1"/>
    <w:rsid w:val="002805F5"/>
    <w:rsid w:val="00280751"/>
    <w:rsid w:val="002821DD"/>
    <w:rsid w:val="0028280A"/>
    <w:rsid w:val="0028302F"/>
    <w:rsid w:val="00286426"/>
    <w:rsid w:val="00286ACD"/>
    <w:rsid w:val="00287838"/>
    <w:rsid w:val="002907B5"/>
    <w:rsid w:val="00292EB7"/>
    <w:rsid w:val="00296227"/>
    <w:rsid w:val="00296F44"/>
    <w:rsid w:val="0029777D"/>
    <w:rsid w:val="00297F0F"/>
    <w:rsid w:val="002A055E"/>
    <w:rsid w:val="002A163B"/>
    <w:rsid w:val="002A1D4E"/>
    <w:rsid w:val="002A2869"/>
    <w:rsid w:val="002B24D6"/>
    <w:rsid w:val="002C1B02"/>
    <w:rsid w:val="002C1E34"/>
    <w:rsid w:val="002C31DF"/>
    <w:rsid w:val="002C41E6"/>
    <w:rsid w:val="002C69C9"/>
    <w:rsid w:val="002D0384"/>
    <w:rsid w:val="002D071A"/>
    <w:rsid w:val="002D0F78"/>
    <w:rsid w:val="002D34B2"/>
    <w:rsid w:val="002D48F9"/>
    <w:rsid w:val="002D7637"/>
    <w:rsid w:val="002D7EC8"/>
    <w:rsid w:val="002E17F2"/>
    <w:rsid w:val="002E4C03"/>
    <w:rsid w:val="002E5537"/>
    <w:rsid w:val="002E7CAE"/>
    <w:rsid w:val="002F0911"/>
    <w:rsid w:val="002F2771"/>
    <w:rsid w:val="002F353D"/>
    <w:rsid w:val="002F37A9"/>
    <w:rsid w:val="00301CE6"/>
    <w:rsid w:val="0030256B"/>
    <w:rsid w:val="00302C79"/>
    <w:rsid w:val="0030501F"/>
    <w:rsid w:val="00305685"/>
    <w:rsid w:val="00306346"/>
    <w:rsid w:val="00306684"/>
    <w:rsid w:val="00306EB4"/>
    <w:rsid w:val="00307220"/>
    <w:rsid w:val="00307BA1"/>
    <w:rsid w:val="00311702"/>
    <w:rsid w:val="00311A6D"/>
    <w:rsid w:val="00311E82"/>
    <w:rsid w:val="003125FE"/>
    <w:rsid w:val="00312A89"/>
    <w:rsid w:val="00313FD6"/>
    <w:rsid w:val="003140A4"/>
    <w:rsid w:val="003143BD"/>
    <w:rsid w:val="00314728"/>
    <w:rsid w:val="00317A53"/>
    <w:rsid w:val="003203ED"/>
    <w:rsid w:val="00322C9F"/>
    <w:rsid w:val="00324D23"/>
    <w:rsid w:val="00331751"/>
    <w:rsid w:val="00334579"/>
    <w:rsid w:val="00335321"/>
    <w:rsid w:val="00335858"/>
    <w:rsid w:val="00336BDA"/>
    <w:rsid w:val="00342363"/>
    <w:rsid w:val="00342BD7"/>
    <w:rsid w:val="00343A07"/>
    <w:rsid w:val="00346DB5"/>
    <w:rsid w:val="003477B1"/>
    <w:rsid w:val="0035491B"/>
    <w:rsid w:val="00357380"/>
    <w:rsid w:val="003602D9"/>
    <w:rsid w:val="003604CE"/>
    <w:rsid w:val="003625DE"/>
    <w:rsid w:val="00362FBE"/>
    <w:rsid w:val="00366557"/>
    <w:rsid w:val="00370E47"/>
    <w:rsid w:val="003742AC"/>
    <w:rsid w:val="00377CE1"/>
    <w:rsid w:val="00381D12"/>
    <w:rsid w:val="00385BF0"/>
    <w:rsid w:val="003939FF"/>
    <w:rsid w:val="00394CAF"/>
    <w:rsid w:val="003A2223"/>
    <w:rsid w:val="003A2A0F"/>
    <w:rsid w:val="003A31AD"/>
    <w:rsid w:val="003A45A1"/>
    <w:rsid w:val="003A5B0A"/>
    <w:rsid w:val="003A6BAC"/>
    <w:rsid w:val="003A7EF3"/>
    <w:rsid w:val="003B159C"/>
    <w:rsid w:val="003B24F7"/>
    <w:rsid w:val="003B369F"/>
    <w:rsid w:val="003B36A3"/>
    <w:rsid w:val="003B460B"/>
    <w:rsid w:val="003B4ACB"/>
    <w:rsid w:val="003B65E7"/>
    <w:rsid w:val="003B7FE5"/>
    <w:rsid w:val="003C11C8"/>
    <w:rsid w:val="003C2702"/>
    <w:rsid w:val="003C391A"/>
    <w:rsid w:val="003C468B"/>
    <w:rsid w:val="003C7806"/>
    <w:rsid w:val="003D109F"/>
    <w:rsid w:val="003D2478"/>
    <w:rsid w:val="003D2A9E"/>
    <w:rsid w:val="003D3C45"/>
    <w:rsid w:val="003D5B1F"/>
    <w:rsid w:val="003D75A2"/>
    <w:rsid w:val="003D799E"/>
    <w:rsid w:val="003E15FA"/>
    <w:rsid w:val="003E55E4"/>
    <w:rsid w:val="003E74E3"/>
    <w:rsid w:val="003E7FDB"/>
    <w:rsid w:val="003F05C7"/>
    <w:rsid w:val="003F060A"/>
    <w:rsid w:val="003F2CD4"/>
    <w:rsid w:val="003F6BBE"/>
    <w:rsid w:val="004000E8"/>
    <w:rsid w:val="004008AA"/>
    <w:rsid w:val="0040135A"/>
    <w:rsid w:val="00402E2B"/>
    <w:rsid w:val="0040512B"/>
    <w:rsid w:val="00405CA5"/>
    <w:rsid w:val="00405D49"/>
    <w:rsid w:val="00407CD3"/>
    <w:rsid w:val="00410134"/>
    <w:rsid w:val="00410B72"/>
    <w:rsid w:val="00410F18"/>
    <w:rsid w:val="0041263E"/>
    <w:rsid w:val="00413AAC"/>
    <w:rsid w:val="00421105"/>
    <w:rsid w:val="00421C1E"/>
    <w:rsid w:val="004242F4"/>
    <w:rsid w:val="00427248"/>
    <w:rsid w:val="00431EB0"/>
    <w:rsid w:val="00433088"/>
    <w:rsid w:val="00434E22"/>
    <w:rsid w:val="00437447"/>
    <w:rsid w:val="00441A92"/>
    <w:rsid w:val="00444F56"/>
    <w:rsid w:val="00446488"/>
    <w:rsid w:val="004517AA"/>
    <w:rsid w:val="00451958"/>
    <w:rsid w:val="00452CAC"/>
    <w:rsid w:val="00452F00"/>
    <w:rsid w:val="00453650"/>
    <w:rsid w:val="00457565"/>
    <w:rsid w:val="00457B71"/>
    <w:rsid w:val="004669E2"/>
    <w:rsid w:val="00470C31"/>
    <w:rsid w:val="004734D0"/>
    <w:rsid w:val="0047556B"/>
    <w:rsid w:val="00477768"/>
    <w:rsid w:val="00486792"/>
    <w:rsid w:val="00492BC5"/>
    <w:rsid w:val="00493FD2"/>
    <w:rsid w:val="004964F1"/>
    <w:rsid w:val="004A16BC"/>
    <w:rsid w:val="004A2B94"/>
    <w:rsid w:val="004A4798"/>
    <w:rsid w:val="004A7B7E"/>
    <w:rsid w:val="004B7C0C"/>
    <w:rsid w:val="004C2DB9"/>
    <w:rsid w:val="004C2ED3"/>
    <w:rsid w:val="004C3898"/>
    <w:rsid w:val="004C3A9F"/>
    <w:rsid w:val="004C6046"/>
    <w:rsid w:val="004C6D6D"/>
    <w:rsid w:val="004C7476"/>
    <w:rsid w:val="004D36B1"/>
    <w:rsid w:val="004D5A59"/>
    <w:rsid w:val="004D5D53"/>
    <w:rsid w:val="004D7EBD"/>
    <w:rsid w:val="004E0409"/>
    <w:rsid w:val="004E2680"/>
    <w:rsid w:val="004E28F9"/>
    <w:rsid w:val="004E462E"/>
    <w:rsid w:val="004E56DC"/>
    <w:rsid w:val="004E76F4"/>
    <w:rsid w:val="004E7C2D"/>
    <w:rsid w:val="004F0B0A"/>
    <w:rsid w:val="004F0B4E"/>
    <w:rsid w:val="004F0B6C"/>
    <w:rsid w:val="004F2078"/>
    <w:rsid w:val="004F4DA3"/>
    <w:rsid w:val="004F50E5"/>
    <w:rsid w:val="005027BF"/>
    <w:rsid w:val="005041F9"/>
    <w:rsid w:val="0050497F"/>
    <w:rsid w:val="00506557"/>
    <w:rsid w:val="0050677A"/>
    <w:rsid w:val="00507F05"/>
    <w:rsid w:val="005108D8"/>
    <w:rsid w:val="005116F9"/>
    <w:rsid w:val="00512A02"/>
    <w:rsid w:val="00513DAD"/>
    <w:rsid w:val="005153A7"/>
    <w:rsid w:val="00515603"/>
    <w:rsid w:val="005219CF"/>
    <w:rsid w:val="0052738A"/>
    <w:rsid w:val="005335FC"/>
    <w:rsid w:val="00534B59"/>
    <w:rsid w:val="00535C39"/>
    <w:rsid w:val="00536759"/>
    <w:rsid w:val="00537C62"/>
    <w:rsid w:val="005413DF"/>
    <w:rsid w:val="00545B03"/>
    <w:rsid w:val="00546970"/>
    <w:rsid w:val="005501E0"/>
    <w:rsid w:val="00554E19"/>
    <w:rsid w:val="0056121F"/>
    <w:rsid w:val="0056142F"/>
    <w:rsid w:val="0056201E"/>
    <w:rsid w:val="0056314C"/>
    <w:rsid w:val="005654D8"/>
    <w:rsid w:val="00572505"/>
    <w:rsid w:val="005753E3"/>
    <w:rsid w:val="0058218A"/>
    <w:rsid w:val="00582809"/>
    <w:rsid w:val="005854C6"/>
    <w:rsid w:val="0058798C"/>
    <w:rsid w:val="005900FA"/>
    <w:rsid w:val="005935A4"/>
    <w:rsid w:val="005948C2"/>
    <w:rsid w:val="00595DCA"/>
    <w:rsid w:val="00597526"/>
    <w:rsid w:val="0059779B"/>
    <w:rsid w:val="005A209A"/>
    <w:rsid w:val="005A4C21"/>
    <w:rsid w:val="005A662D"/>
    <w:rsid w:val="005B26C9"/>
    <w:rsid w:val="005B29ED"/>
    <w:rsid w:val="005B2FFA"/>
    <w:rsid w:val="005B35D7"/>
    <w:rsid w:val="005B392A"/>
    <w:rsid w:val="005B3AA3"/>
    <w:rsid w:val="005B502A"/>
    <w:rsid w:val="005B591A"/>
    <w:rsid w:val="005B655C"/>
    <w:rsid w:val="005B6F83"/>
    <w:rsid w:val="005B7B57"/>
    <w:rsid w:val="005C3818"/>
    <w:rsid w:val="005C74FB"/>
    <w:rsid w:val="005D1602"/>
    <w:rsid w:val="005D1D2C"/>
    <w:rsid w:val="005E03C7"/>
    <w:rsid w:val="005E385F"/>
    <w:rsid w:val="005E4208"/>
    <w:rsid w:val="005E5B81"/>
    <w:rsid w:val="005E667C"/>
    <w:rsid w:val="005F2CB1"/>
    <w:rsid w:val="005F3025"/>
    <w:rsid w:val="005F618C"/>
    <w:rsid w:val="005F6CD2"/>
    <w:rsid w:val="005F70BD"/>
    <w:rsid w:val="0060283C"/>
    <w:rsid w:val="00603291"/>
    <w:rsid w:val="00604F14"/>
    <w:rsid w:val="006056FC"/>
    <w:rsid w:val="00606181"/>
    <w:rsid w:val="00610DBF"/>
    <w:rsid w:val="0061176E"/>
    <w:rsid w:val="00611B83"/>
    <w:rsid w:val="00613257"/>
    <w:rsid w:val="00617793"/>
    <w:rsid w:val="00620A71"/>
    <w:rsid w:val="00620D80"/>
    <w:rsid w:val="006234A6"/>
    <w:rsid w:val="006238E7"/>
    <w:rsid w:val="00624F93"/>
    <w:rsid w:val="00630001"/>
    <w:rsid w:val="00630AB6"/>
    <w:rsid w:val="006311B3"/>
    <w:rsid w:val="00631CA0"/>
    <w:rsid w:val="0063284C"/>
    <w:rsid w:val="00636398"/>
    <w:rsid w:val="006368D3"/>
    <w:rsid w:val="006375A9"/>
    <w:rsid w:val="006377EC"/>
    <w:rsid w:val="0064151F"/>
    <w:rsid w:val="00641533"/>
    <w:rsid w:val="0064208D"/>
    <w:rsid w:val="00643475"/>
    <w:rsid w:val="0064396A"/>
    <w:rsid w:val="0064624E"/>
    <w:rsid w:val="00650233"/>
    <w:rsid w:val="00650914"/>
    <w:rsid w:val="00650AB9"/>
    <w:rsid w:val="00653FCB"/>
    <w:rsid w:val="0065535F"/>
    <w:rsid w:val="00655733"/>
    <w:rsid w:val="00655ACD"/>
    <w:rsid w:val="00656A92"/>
    <w:rsid w:val="00656DDE"/>
    <w:rsid w:val="0066011D"/>
    <w:rsid w:val="006607C0"/>
    <w:rsid w:val="00660B92"/>
    <w:rsid w:val="006613A6"/>
    <w:rsid w:val="006627A2"/>
    <w:rsid w:val="006634E6"/>
    <w:rsid w:val="00664059"/>
    <w:rsid w:val="0066481E"/>
    <w:rsid w:val="006654A3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1E"/>
    <w:rsid w:val="00677F7F"/>
    <w:rsid w:val="00681003"/>
    <w:rsid w:val="006817C9"/>
    <w:rsid w:val="00683ECE"/>
    <w:rsid w:val="006872D5"/>
    <w:rsid w:val="00695FC2"/>
    <w:rsid w:val="00696949"/>
    <w:rsid w:val="00697052"/>
    <w:rsid w:val="006A1D96"/>
    <w:rsid w:val="006A3633"/>
    <w:rsid w:val="006A46FB"/>
    <w:rsid w:val="006A5E28"/>
    <w:rsid w:val="006A697B"/>
    <w:rsid w:val="006A7AFF"/>
    <w:rsid w:val="006B1816"/>
    <w:rsid w:val="006B2099"/>
    <w:rsid w:val="006B2972"/>
    <w:rsid w:val="006B50CF"/>
    <w:rsid w:val="006B5C70"/>
    <w:rsid w:val="006C03B8"/>
    <w:rsid w:val="006C5EC9"/>
    <w:rsid w:val="006C6059"/>
    <w:rsid w:val="006C7522"/>
    <w:rsid w:val="006D0974"/>
    <w:rsid w:val="006D1E26"/>
    <w:rsid w:val="006D67ED"/>
    <w:rsid w:val="006D6F08"/>
    <w:rsid w:val="006E062C"/>
    <w:rsid w:val="006E28B7"/>
    <w:rsid w:val="006E3310"/>
    <w:rsid w:val="006E4E39"/>
    <w:rsid w:val="006E565E"/>
    <w:rsid w:val="006E673D"/>
    <w:rsid w:val="006E7D3B"/>
    <w:rsid w:val="006F0A1E"/>
    <w:rsid w:val="006F1B70"/>
    <w:rsid w:val="006F341D"/>
    <w:rsid w:val="006F3CDE"/>
    <w:rsid w:val="006F58D4"/>
    <w:rsid w:val="00700EF5"/>
    <w:rsid w:val="0070346E"/>
    <w:rsid w:val="00704EDB"/>
    <w:rsid w:val="00706101"/>
    <w:rsid w:val="00706EE6"/>
    <w:rsid w:val="00706FBC"/>
    <w:rsid w:val="00707072"/>
    <w:rsid w:val="00707D61"/>
    <w:rsid w:val="00711889"/>
    <w:rsid w:val="00712287"/>
    <w:rsid w:val="00712772"/>
    <w:rsid w:val="007148D3"/>
    <w:rsid w:val="00715B9A"/>
    <w:rsid w:val="00724818"/>
    <w:rsid w:val="00726EA6"/>
    <w:rsid w:val="00727208"/>
    <w:rsid w:val="00727680"/>
    <w:rsid w:val="0073227C"/>
    <w:rsid w:val="00732D88"/>
    <w:rsid w:val="007348B1"/>
    <w:rsid w:val="00735666"/>
    <w:rsid w:val="007362A6"/>
    <w:rsid w:val="00736D7D"/>
    <w:rsid w:val="007376C8"/>
    <w:rsid w:val="00740108"/>
    <w:rsid w:val="00740E58"/>
    <w:rsid w:val="007445A0"/>
    <w:rsid w:val="0074524B"/>
    <w:rsid w:val="00747D8B"/>
    <w:rsid w:val="00751228"/>
    <w:rsid w:val="0075390D"/>
    <w:rsid w:val="0075578E"/>
    <w:rsid w:val="007571E1"/>
    <w:rsid w:val="007604B2"/>
    <w:rsid w:val="00764298"/>
    <w:rsid w:val="00764C51"/>
    <w:rsid w:val="00765281"/>
    <w:rsid w:val="00766BAD"/>
    <w:rsid w:val="007730BD"/>
    <w:rsid w:val="007755F2"/>
    <w:rsid w:val="00776971"/>
    <w:rsid w:val="00777279"/>
    <w:rsid w:val="0078177E"/>
    <w:rsid w:val="00782974"/>
    <w:rsid w:val="0078304C"/>
    <w:rsid w:val="00783673"/>
    <w:rsid w:val="00785490"/>
    <w:rsid w:val="00791E88"/>
    <w:rsid w:val="007925EA"/>
    <w:rsid w:val="00793CD8"/>
    <w:rsid w:val="00795808"/>
    <w:rsid w:val="00795C92"/>
    <w:rsid w:val="00796231"/>
    <w:rsid w:val="00797EC8"/>
    <w:rsid w:val="007A0C04"/>
    <w:rsid w:val="007A1CB3"/>
    <w:rsid w:val="007A306F"/>
    <w:rsid w:val="007A43A6"/>
    <w:rsid w:val="007A58A6"/>
    <w:rsid w:val="007A6529"/>
    <w:rsid w:val="007B0FFC"/>
    <w:rsid w:val="007B29F5"/>
    <w:rsid w:val="007B3D2D"/>
    <w:rsid w:val="007B4FD2"/>
    <w:rsid w:val="007B50AE"/>
    <w:rsid w:val="007B51DF"/>
    <w:rsid w:val="007B6A0C"/>
    <w:rsid w:val="007C05DD"/>
    <w:rsid w:val="007C17FD"/>
    <w:rsid w:val="007C37DF"/>
    <w:rsid w:val="007C3D18"/>
    <w:rsid w:val="007C60BF"/>
    <w:rsid w:val="007C6A07"/>
    <w:rsid w:val="007C75A1"/>
    <w:rsid w:val="007C77A5"/>
    <w:rsid w:val="007D04E5"/>
    <w:rsid w:val="007D1480"/>
    <w:rsid w:val="007D367F"/>
    <w:rsid w:val="007D5012"/>
    <w:rsid w:val="007D561D"/>
    <w:rsid w:val="007D5901"/>
    <w:rsid w:val="007D7526"/>
    <w:rsid w:val="007D78AB"/>
    <w:rsid w:val="007E18E6"/>
    <w:rsid w:val="007E3CEA"/>
    <w:rsid w:val="007E44E6"/>
    <w:rsid w:val="007E4610"/>
    <w:rsid w:val="007E4715"/>
    <w:rsid w:val="007E505B"/>
    <w:rsid w:val="007E510F"/>
    <w:rsid w:val="007E7091"/>
    <w:rsid w:val="007F3069"/>
    <w:rsid w:val="00803FAE"/>
    <w:rsid w:val="008052A1"/>
    <w:rsid w:val="0080605F"/>
    <w:rsid w:val="00807786"/>
    <w:rsid w:val="00811FCB"/>
    <w:rsid w:val="008158D6"/>
    <w:rsid w:val="00817196"/>
    <w:rsid w:val="008235DB"/>
    <w:rsid w:val="00823E80"/>
    <w:rsid w:val="00824AB4"/>
    <w:rsid w:val="00825C42"/>
    <w:rsid w:val="00825D25"/>
    <w:rsid w:val="00827D6F"/>
    <w:rsid w:val="00827D8A"/>
    <w:rsid w:val="008376AC"/>
    <w:rsid w:val="00841693"/>
    <w:rsid w:val="00842F2D"/>
    <w:rsid w:val="008430C9"/>
    <w:rsid w:val="008433DB"/>
    <w:rsid w:val="00843D3A"/>
    <w:rsid w:val="008444E8"/>
    <w:rsid w:val="00844E80"/>
    <w:rsid w:val="00846949"/>
    <w:rsid w:val="00846FE7"/>
    <w:rsid w:val="008514B2"/>
    <w:rsid w:val="0085275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570"/>
    <w:rsid w:val="00876B4D"/>
    <w:rsid w:val="00877F18"/>
    <w:rsid w:val="00881A7B"/>
    <w:rsid w:val="0088569C"/>
    <w:rsid w:val="00894A88"/>
    <w:rsid w:val="00895386"/>
    <w:rsid w:val="008A21FF"/>
    <w:rsid w:val="008A2CE2"/>
    <w:rsid w:val="008A30AC"/>
    <w:rsid w:val="008A44B8"/>
    <w:rsid w:val="008A51A8"/>
    <w:rsid w:val="008A5474"/>
    <w:rsid w:val="008A54C7"/>
    <w:rsid w:val="008A77D8"/>
    <w:rsid w:val="008A79FC"/>
    <w:rsid w:val="008B0483"/>
    <w:rsid w:val="008B120C"/>
    <w:rsid w:val="008B51A0"/>
    <w:rsid w:val="008B592A"/>
    <w:rsid w:val="008B6310"/>
    <w:rsid w:val="008B7B5C"/>
    <w:rsid w:val="008C0C99"/>
    <w:rsid w:val="008C2017"/>
    <w:rsid w:val="008C4958"/>
    <w:rsid w:val="008C4BAA"/>
    <w:rsid w:val="008C6AE8"/>
    <w:rsid w:val="008C7573"/>
    <w:rsid w:val="008D20F9"/>
    <w:rsid w:val="008D34F1"/>
    <w:rsid w:val="008D39D8"/>
    <w:rsid w:val="008D6D1A"/>
    <w:rsid w:val="008E065E"/>
    <w:rsid w:val="008E0927"/>
    <w:rsid w:val="008E1909"/>
    <w:rsid w:val="008E4C80"/>
    <w:rsid w:val="008E4DB8"/>
    <w:rsid w:val="008F1EAB"/>
    <w:rsid w:val="008F33DC"/>
    <w:rsid w:val="008F477F"/>
    <w:rsid w:val="008F57E5"/>
    <w:rsid w:val="0090230D"/>
    <w:rsid w:val="00902350"/>
    <w:rsid w:val="0090336B"/>
    <w:rsid w:val="00903BE1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17FC"/>
    <w:rsid w:val="00922010"/>
    <w:rsid w:val="00931BD9"/>
    <w:rsid w:val="009368F3"/>
    <w:rsid w:val="00936E7B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4FD"/>
    <w:rsid w:val="0096430A"/>
    <w:rsid w:val="0096554B"/>
    <w:rsid w:val="0096584A"/>
    <w:rsid w:val="00967840"/>
    <w:rsid w:val="00971F08"/>
    <w:rsid w:val="0097603D"/>
    <w:rsid w:val="00976949"/>
    <w:rsid w:val="00976A95"/>
    <w:rsid w:val="00980477"/>
    <w:rsid w:val="00985253"/>
    <w:rsid w:val="009853B3"/>
    <w:rsid w:val="00990630"/>
    <w:rsid w:val="00991761"/>
    <w:rsid w:val="00994DCA"/>
    <w:rsid w:val="00995BA0"/>
    <w:rsid w:val="009960EC"/>
    <w:rsid w:val="009970DD"/>
    <w:rsid w:val="009A0FBA"/>
    <w:rsid w:val="009A1601"/>
    <w:rsid w:val="009A462D"/>
    <w:rsid w:val="009A559A"/>
    <w:rsid w:val="009A5CBA"/>
    <w:rsid w:val="009A77D5"/>
    <w:rsid w:val="009B1194"/>
    <w:rsid w:val="009B1F30"/>
    <w:rsid w:val="009B3AC2"/>
    <w:rsid w:val="009B4DF4"/>
    <w:rsid w:val="009B564E"/>
    <w:rsid w:val="009B67E5"/>
    <w:rsid w:val="009B7E87"/>
    <w:rsid w:val="009C01AB"/>
    <w:rsid w:val="009C403E"/>
    <w:rsid w:val="009C4421"/>
    <w:rsid w:val="009D4FF0"/>
    <w:rsid w:val="009D5A7E"/>
    <w:rsid w:val="009D703C"/>
    <w:rsid w:val="009D718F"/>
    <w:rsid w:val="009E068F"/>
    <w:rsid w:val="009E14E0"/>
    <w:rsid w:val="009E1907"/>
    <w:rsid w:val="009E35DB"/>
    <w:rsid w:val="009E47A3"/>
    <w:rsid w:val="009F08F3"/>
    <w:rsid w:val="009F344F"/>
    <w:rsid w:val="009F693D"/>
    <w:rsid w:val="00A02A32"/>
    <w:rsid w:val="00A03015"/>
    <w:rsid w:val="00A048A8"/>
    <w:rsid w:val="00A04B91"/>
    <w:rsid w:val="00A04F49"/>
    <w:rsid w:val="00A05AFB"/>
    <w:rsid w:val="00A05E21"/>
    <w:rsid w:val="00A06FA3"/>
    <w:rsid w:val="00A11139"/>
    <w:rsid w:val="00A12D5D"/>
    <w:rsid w:val="00A131B8"/>
    <w:rsid w:val="00A13E54"/>
    <w:rsid w:val="00A170A9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05F5"/>
    <w:rsid w:val="00A40EAF"/>
    <w:rsid w:val="00A41612"/>
    <w:rsid w:val="00A41E2B"/>
    <w:rsid w:val="00A42A31"/>
    <w:rsid w:val="00A42B8D"/>
    <w:rsid w:val="00A45B74"/>
    <w:rsid w:val="00A52E1D"/>
    <w:rsid w:val="00A55565"/>
    <w:rsid w:val="00A55716"/>
    <w:rsid w:val="00A605E9"/>
    <w:rsid w:val="00A61499"/>
    <w:rsid w:val="00A62A77"/>
    <w:rsid w:val="00A63483"/>
    <w:rsid w:val="00A63ADC"/>
    <w:rsid w:val="00A657D7"/>
    <w:rsid w:val="00A660AC"/>
    <w:rsid w:val="00A66F55"/>
    <w:rsid w:val="00A67E6C"/>
    <w:rsid w:val="00A71B99"/>
    <w:rsid w:val="00A739D0"/>
    <w:rsid w:val="00A758A0"/>
    <w:rsid w:val="00A761D4"/>
    <w:rsid w:val="00A77EC4"/>
    <w:rsid w:val="00A835E1"/>
    <w:rsid w:val="00A866AC"/>
    <w:rsid w:val="00A92879"/>
    <w:rsid w:val="00A9442A"/>
    <w:rsid w:val="00AA016F"/>
    <w:rsid w:val="00AA0EB6"/>
    <w:rsid w:val="00AA1ED6"/>
    <w:rsid w:val="00AA51D6"/>
    <w:rsid w:val="00AB0BC8"/>
    <w:rsid w:val="00AB11CA"/>
    <w:rsid w:val="00AB14D9"/>
    <w:rsid w:val="00AB3902"/>
    <w:rsid w:val="00AB4AB8"/>
    <w:rsid w:val="00AB655E"/>
    <w:rsid w:val="00AC007F"/>
    <w:rsid w:val="00AC1EFD"/>
    <w:rsid w:val="00AC2A60"/>
    <w:rsid w:val="00AC2ECD"/>
    <w:rsid w:val="00AC3119"/>
    <w:rsid w:val="00AC49FB"/>
    <w:rsid w:val="00AC5A10"/>
    <w:rsid w:val="00AD0AA3"/>
    <w:rsid w:val="00AD3F94"/>
    <w:rsid w:val="00AD4A5A"/>
    <w:rsid w:val="00AE1B8E"/>
    <w:rsid w:val="00AE27AC"/>
    <w:rsid w:val="00AE3743"/>
    <w:rsid w:val="00AE40E0"/>
    <w:rsid w:val="00AE4DBA"/>
    <w:rsid w:val="00AE4F07"/>
    <w:rsid w:val="00AE54B1"/>
    <w:rsid w:val="00AF1C5D"/>
    <w:rsid w:val="00AF42D7"/>
    <w:rsid w:val="00AF5296"/>
    <w:rsid w:val="00B006FE"/>
    <w:rsid w:val="00B007CB"/>
    <w:rsid w:val="00B00EDD"/>
    <w:rsid w:val="00B02AA9"/>
    <w:rsid w:val="00B02FA3"/>
    <w:rsid w:val="00B05084"/>
    <w:rsid w:val="00B05B53"/>
    <w:rsid w:val="00B10C49"/>
    <w:rsid w:val="00B11AAB"/>
    <w:rsid w:val="00B134E4"/>
    <w:rsid w:val="00B157F9"/>
    <w:rsid w:val="00B15CC2"/>
    <w:rsid w:val="00B177DF"/>
    <w:rsid w:val="00B20256"/>
    <w:rsid w:val="00B20D09"/>
    <w:rsid w:val="00B2707C"/>
    <w:rsid w:val="00B2763F"/>
    <w:rsid w:val="00B27AAC"/>
    <w:rsid w:val="00B27E08"/>
    <w:rsid w:val="00B30929"/>
    <w:rsid w:val="00B33F45"/>
    <w:rsid w:val="00B34442"/>
    <w:rsid w:val="00B34996"/>
    <w:rsid w:val="00B350DA"/>
    <w:rsid w:val="00B36926"/>
    <w:rsid w:val="00B372AA"/>
    <w:rsid w:val="00B40445"/>
    <w:rsid w:val="00B41888"/>
    <w:rsid w:val="00B43B9D"/>
    <w:rsid w:val="00B45A52"/>
    <w:rsid w:val="00B45F99"/>
    <w:rsid w:val="00B46175"/>
    <w:rsid w:val="00B6188F"/>
    <w:rsid w:val="00B627CD"/>
    <w:rsid w:val="00B664C7"/>
    <w:rsid w:val="00B66658"/>
    <w:rsid w:val="00B739F6"/>
    <w:rsid w:val="00B76CAE"/>
    <w:rsid w:val="00B81A6C"/>
    <w:rsid w:val="00B85DE5"/>
    <w:rsid w:val="00B90F73"/>
    <w:rsid w:val="00B91AC0"/>
    <w:rsid w:val="00B91F47"/>
    <w:rsid w:val="00B93B59"/>
    <w:rsid w:val="00B9406A"/>
    <w:rsid w:val="00BA2280"/>
    <w:rsid w:val="00BA2A08"/>
    <w:rsid w:val="00BA56D2"/>
    <w:rsid w:val="00BA76E0"/>
    <w:rsid w:val="00BA78FF"/>
    <w:rsid w:val="00BA7E58"/>
    <w:rsid w:val="00BB0361"/>
    <w:rsid w:val="00BB2A25"/>
    <w:rsid w:val="00BB51E9"/>
    <w:rsid w:val="00BC0FDC"/>
    <w:rsid w:val="00BC3053"/>
    <w:rsid w:val="00BC3341"/>
    <w:rsid w:val="00BC4D2E"/>
    <w:rsid w:val="00BC5408"/>
    <w:rsid w:val="00BD0F7F"/>
    <w:rsid w:val="00BD48AC"/>
    <w:rsid w:val="00BD5F1A"/>
    <w:rsid w:val="00BD75E9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806"/>
    <w:rsid w:val="00C10478"/>
    <w:rsid w:val="00C1134F"/>
    <w:rsid w:val="00C12107"/>
    <w:rsid w:val="00C13B6A"/>
    <w:rsid w:val="00C14D4B"/>
    <w:rsid w:val="00C154BB"/>
    <w:rsid w:val="00C16290"/>
    <w:rsid w:val="00C24345"/>
    <w:rsid w:val="00C2481B"/>
    <w:rsid w:val="00C279B5"/>
    <w:rsid w:val="00C27C45"/>
    <w:rsid w:val="00C33D81"/>
    <w:rsid w:val="00C3719D"/>
    <w:rsid w:val="00C54995"/>
    <w:rsid w:val="00C54D41"/>
    <w:rsid w:val="00C555A1"/>
    <w:rsid w:val="00C55BF2"/>
    <w:rsid w:val="00C60783"/>
    <w:rsid w:val="00C60B0A"/>
    <w:rsid w:val="00C63558"/>
    <w:rsid w:val="00C64672"/>
    <w:rsid w:val="00C70697"/>
    <w:rsid w:val="00C7176E"/>
    <w:rsid w:val="00C72EF4"/>
    <w:rsid w:val="00C75D2F"/>
    <w:rsid w:val="00C767BE"/>
    <w:rsid w:val="00C76D30"/>
    <w:rsid w:val="00C76E3C"/>
    <w:rsid w:val="00C8001E"/>
    <w:rsid w:val="00C81568"/>
    <w:rsid w:val="00C9027A"/>
    <w:rsid w:val="00C9068E"/>
    <w:rsid w:val="00C91602"/>
    <w:rsid w:val="00C93136"/>
    <w:rsid w:val="00C93C4B"/>
    <w:rsid w:val="00C944AB"/>
    <w:rsid w:val="00C95B40"/>
    <w:rsid w:val="00CA0504"/>
    <w:rsid w:val="00CA1AA5"/>
    <w:rsid w:val="00CA1ED8"/>
    <w:rsid w:val="00CA2878"/>
    <w:rsid w:val="00CA2C55"/>
    <w:rsid w:val="00CA5B67"/>
    <w:rsid w:val="00CB1A30"/>
    <w:rsid w:val="00CB1EA0"/>
    <w:rsid w:val="00CB1F63"/>
    <w:rsid w:val="00CB64B1"/>
    <w:rsid w:val="00CB7170"/>
    <w:rsid w:val="00CC040E"/>
    <w:rsid w:val="00CC111F"/>
    <w:rsid w:val="00CC2011"/>
    <w:rsid w:val="00CC2C8B"/>
    <w:rsid w:val="00CC2E4A"/>
    <w:rsid w:val="00CC3EA0"/>
    <w:rsid w:val="00CC72E6"/>
    <w:rsid w:val="00CC7B45"/>
    <w:rsid w:val="00CD1188"/>
    <w:rsid w:val="00CD2ED1"/>
    <w:rsid w:val="00CD337B"/>
    <w:rsid w:val="00CD3A5B"/>
    <w:rsid w:val="00CE0424"/>
    <w:rsid w:val="00CE0A29"/>
    <w:rsid w:val="00CE627E"/>
    <w:rsid w:val="00CE7561"/>
    <w:rsid w:val="00CF1354"/>
    <w:rsid w:val="00CF3451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1D1"/>
    <w:rsid w:val="00D15567"/>
    <w:rsid w:val="00D2034C"/>
    <w:rsid w:val="00D22EBF"/>
    <w:rsid w:val="00D239A7"/>
    <w:rsid w:val="00D23F47"/>
    <w:rsid w:val="00D3072E"/>
    <w:rsid w:val="00D323F0"/>
    <w:rsid w:val="00D36A03"/>
    <w:rsid w:val="00D36E71"/>
    <w:rsid w:val="00D37D87"/>
    <w:rsid w:val="00D40B33"/>
    <w:rsid w:val="00D4318F"/>
    <w:rsid w:val="00D438BF"/>
    <w:rsid w:val="00D440F8"/>
    <w:rsid w:val="00D47C62"/>
    <w:rsid w:val="00D50109"/>
    <w:rsid w:val="00D50F97"/>
    <w:rsid w:val="00D546FF"/>
    <w:rsid w:val="00D55AD5"/>
    <w:rsid w:val="00D56583"/>
    <w:rsid w:val="00D576CA"/>
    <w:rsid w:val="00D61AF5"/>
    <w:rsid w:val="00D652B5"/>
    <w:rsid w:val="00D66155"/>
    <w:rsid w:val="00D708B0"/>
    <w:rsid w:val="00D70EFF"/>
    <w:rsid w:val="00D77B1D"/>
    <w:rsid w:val="00D8021F"/>
    <w:rsid w:val="00D80383"/>
    <w:rsid w:val="00D81A77"/>
    <w:rsid w:val="00D823C6"/>
    <w:rsid w:val="00D86539"/>
    <w:rsid w:val="00D86CA3"/>
    <w:rsid w:val="00D871CE"/>
    <w:rsid w:val="00D9196D"/>
    <w:rsid w:val="00D92982"/>
    <w:rsid w:val="00D93823"/>
    <w:rsid w:val="00DA0DA8"/>
    <w:rsid w:val="00DA1E19"/>
    <w:rsid w:val="00DA26AA"/>
    <w:rsid w:val="00DA305E"/>
    <w:rsid w:val="00DA5417"/>
    <w:rsid w:val="00DA56E8"/>
    <w:rsid w:val="00DB0A9F"/>
    <w:rsid w:val="00DB32F6"/>
    <w:rsid w:val="00DB377D"/>
    <w:rsid w:val="00DC2116"/>
    <w:rsid w:val="00DC2D36"/>
    <w:rsid w:val="00DC5052"/>
    <w:rsid w:val="00DC53EF"/>
    <w:rsid w:val="00DD2503"/>
    <w:rsid w:val="00DD27E9"/>
    <w:rsid w:val="00DE10C8"/>
    <w:rsid w:val="00DE20A5"/>
    <w:rsid w:val="00DE2575"/>
    <w:rsid w:val="00DE5412"/>
    <w:rsid w:val="00DE5608"/>
    <w:rsid w:val="00DE58D0"/>
    <w:rsid w:val="00DE654F"/>
    <w:rsid w:val="00DF0B6E"/>
    <w:rsid w:val="00DF15E0"/>
    <w:rsid w:val="00DF37A0"/>
    <w:rsid w:val="00E013CC"/>
    <w:rsid w:val="00E01FDA"/>
    <w:rsid w:val="00E027D5"/>
    <w:rsid w:val="00E05D71"/>
    <w:rsid w:val="00E110E7"/>
    <w:rsid w:val="00E11B20"/>
    <w:rsid w:val="00E157AB"/>
    <w:rsid w:val="00E17FA2"/>
    <w:rsid w:val="00E22330"/>
    <w:rsid w:val="00E26366"/>
    <w:rsid w:val="00E30447"/>
    <w:rsid w:val="00E30B5A"/>
    <w:rsid w:val="00E3123D"/>
    <w:rsid w:val="00E31461"/>
    <w:rsid w:val="00E31D43"/>
    <w:rsid w:val="00E32608"/>
    <w:rsid w:val="00E327AF"/>
    <w:rsid w:val="00E34188"/>
    <w:rsid w:val="00E34B6E"/>
    <w:rsid w:val="00E35559"/>
    <w:rsid w:val="00E3723A"/>
    <w:rsid w:val="00E37860"/>
    <w:rsid w:val="00E446F1"/>
    <w:rsid w:val="00E4643A"/>
    <w:rsid w:val="00E46886"/>
    <w:rsid w:val="00E47AEF"/>
    <w:rsid w:val="00E510DF"/>
    <w:rsid w:val="00E53B75"/>
    <w:rsid w:val="00E54E3B"/>
    <w:rsid w:val="00E56865"/>
    <w:rsid w:val="00E57565"/>
    <w:rsid w:val="00E575B2"/>
    <w:rsid w:val="00E57C6E"/>
    <w:rsid w:val="00E60E49"/>
    <w:rsid w:val="00E63838"/>
    <w:rsid w:val="00E64434"/>
    <w:rsid w:val="00E67C51"/>
    <w:rsid w:val="00E72EFC"/>
    <w:rsid w:val="00E758EC"/>
    <w:rsid w:val="00E81907"/>
    <w:rsid w:val="00E8234C"/>
    <w:rsid w:val="00E83AA9"/>
    <w:rsid w:val="00E85928"/>
    <w:rsid w:val="00E87822"/>
    <w:rsid w:val="00E90395"/>
    <w:rsid w:val="00E90E49"/>
    <w:rsid w:val="00E917F9"/>
    <w:rsid w:val="00E9291C"/>
    <w:rsid w:val="00E92B99"/>
    <w:rsid w:val="00E93FFE"/>
    <w:rsid w:val="00E94F8A"/>
    <w:rsid w:val="00E9716B"/>
    <w:rsid w:val="00EA040B"/>
    <w:rsid w:val="00EA4A94"/>
    <w:rsid w:val="00EA7A41"/>
    <w:rsid w:val="00EB077B"/>
    <w:rsid w:val="00EB4EA2"/>
    <w:rsid w:val="00EB669D"/>
    <w:rsid w:val="00EB678A"/>
    <w:rsid w:val="00EB70AD"/>
    <w:rsid w:val="00EC0F02"/>
    <w:rsid w:val="00EC115A"/>
    <w:rsid w:val="00EC27C6"/>
    <w:rsid w:val="00EC4207"/>
    <w:rsid w:val="00EC5653"/>
    <w:rsid w:val="00EC71CE"/>
    <w:rsid w:val="00ED1006"/>
    <w:rsid w:val="00EE13BB"/>
    <w:rsid w:val="00EE168F"/>
    <w:rsid w:val="00EE43A1"/>
    <w:rsid w:val="00EE5035"/>
    <w:rsid w:val="00EF18FE"/>
    <w:rsid w:val="00EF5787"/>
    <w:rsid w:val="00EF5908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3DE"/>
    <w:rsid w:val="00F2376F"/>
    <w:rsid w:val="00F239E2"/>
    <w:rsid w:val="00F243D8"/>
    <w:rsid w:val="00F27F7A"/>
    <w:rsid w:val="00F30828"/>
    <w:rsid w:val="00F313D6"/>
    <w:rsid w:val="00F32EA3"/>
    <w:rsid w:val="00F40F0C"/>
    <w:rsid w:val="00F4766C"/>
    <w:rsid w:val="00F507D1"/>
    <w:rsid w:val="00F519CE"/>
    <w:rsid w:val="00F51ADA"/>
    <w:rsid w:val="00F53675"/>
    <w:rsid w:val="00F607C5"/>
    <w:rsid w:val="00F60DEA"/>
    <w:rsid w:val="00F6302A"/>
    <w:rsid w:val="00F632A8"/>
    <w:rsid w:val="00F63531"/>
    <w:rsid w:val="00F64C2B"/>
    <w:rsid w:val="00F651BE"/>
    <w:rsid w:val="00F6629E"/>
    <w:rsid w:val="00F67F53"/>
    <w:rsid w:val="00F703BE"/>
    <w:rsid w:val="00F70673"/>
    <w:rsid w:val="00F71F69"/>
    <w:rsid w:val="00F72B72"/>
    <w:rsid w:val="00F74BB9"/>
    <w:rsid w:val="00F75582"/>
    <w:rsid w:val="00F76EFA"/>
    <w:rsid w:val="00F804BE"/>
    <w:rsid w:val="00F817CE"/>
    <w:rsid w:val="00F8195A"/>
    <w:rsid w:val="00F83679"/>
    <w:rsid w:val="00F8456C"/>
    <w:rsid w:val="00F859D8"/>
    <w:rsid w:val="00F8611C"/>
    <w:rsid w:val="00F868F5"/>
    <w:rsid w:val="00F9056A"/>
    <w:rsid w:val="00F90F8D"/>
    <w:rsid w:val="00F92782"/>
    <w:rsid w:val="00F93AA9"/>
    <w:rsid w:val="00F96985"/>
    <w:rsid w:val="00F97838"/>
    <w:rsid w:val="00FA05C5"/>
    <w:rsid w:val="00FA1263"/>
    <w:rsid w:val="00FA2696"/>
    <w:rsid w:val="00FA2BB3"/>
    <w:rsid w:val="00FA3635"/>
    <w:rsid w:val="00FB4C80"/>
    <w:rsid w:val="00FB6A6A"/>
    <w:rsid w:val="00FC7429"/>
    <w:rsid w:val="00FD07F6"/>
    <w:rsid w:val="00FD08F6"/>
    <w:rsid w:val="00FD19DE"/>
    <w:rsid w:val="00FD1EC8"/>
    <w:rsid w:val="00FD26F1"/>
    <w:rsid w:val="00FD3F0F"/>
    <w:rsid w:val="00FD47ED"/>
    <w:rsid w:val="00FD4F09"/>
    <w:rsid w:val="00FD7441"/>
    <w:rsid w:val="00FD74DB"/>
    <w:rsid w:val="00FD7660"/>
    <w:rsid w:val="00FD788D"/>
    <w:rsid w:val="00FE02C2"/>
    <w:rsid w:val="00FE0655"/>
    <w:rsid w:val="00FE2365"/>
    <w:rsid w:val="00FE4C7B"/>
    <w:rsid w:val="00FE6868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90B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636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C55BF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55BF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5BF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5BF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5BF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5BF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5BF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5BF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5BF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63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6366"/>
  </w:style>
  <w:style w:type="paragraph" w:styleId="TOC8">
    <w:name w:val="toc 8"/>
    <w:basedOn w:val="TOC1"/>
    <w:semiHidden/>
    <w:rsid w:val="00C55BF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5BF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55BF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5BF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5BF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5BF2"/>
    <w:pPr>
      <w:ind w:left="1418" w:hanging="1418"/>
    </w:pPr>
  </w:style>
  <w:style w:type="paragraph" w:styleId="TOC3">
    <w:name w:val="toc 3"/>
    <w:basedOn w:val="TOC2"/>
    <w:semiHidden/>
    <w:rsid w:val="00C55BF2"/>
    <w:pPr>
      <w:ind w:left="1134" w:hanging="1134"/>
    </w:pPr>
  </w:style>
  <w:style w:type="paragraph" w:styleId="TOC2">
    <w:name w:val="toc 2"/>
    <w:basedOn w:val="TOC1"/>
    <w:semiHidden/>
    <w:rsid w:val="00C55BF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5BF2"/>
    <w:pPr>
      <w:ind w:left="284"/>
    </w:pPr>
  </w:style>
  <w:style w:type="paragraph" w:styleId="Index1">
    <w:name w:val="index 1"/>
    <w:basedOn w:val="Normal"/>
    <w:semiHidden/>
    <w:rsid w:val="00C55BF2"/>
    <w:pPr>
      <w:keepLines/>
      <w:spacing w:after="0"/>
    </w:pPr>
  </w:style>
  <w:style w:type="paragraph" w:styleId="DocumentMap">
    <w:name w:val="Document Map"/>
    <w:basedOn w:val="Normal"/>
    <w:semiHidden/>
    <w:rsid w:val="00C55BF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5BF2"/>
    <w:pPr>
      <w:ind w:left="851"/>
    </w:pPr>
  </w:style>
  <w:style w:type="paragraph" w:styleId="ListNumber">
    <w:name w:val="List Number"/>
    <w:basedOn w:val="List"/>
    <w:rsid w:val="00C55BF2"/>
  </w:style>
  <w:style w:type="paragraph" w:styleId="List">
    <w:name w:val="List"/>
    <w:basedOn w:val="Normal"/>
    <w:rsid w:val="00C55BF2"/>
    <w:pPr>
      <w:ind w:left="568" w:hanging="284"/>
    </w:pPr>
  </w:style>
  <w:style w:type="paragraph" w:styleId="Header">
    <w:name w:val="header"/>
    <w:rsid w:val="00C55B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55BF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5BF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5BF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5BF2"/>
    <w:pPr>
      <w:ind w:left="1418" w:hanging="1418"/>
    </w:pPr>
  </w:style>
  <w:style w:type="paragraph" w:styleId="TOC6">
    <w:name w:val="toc 6"/>
    <w:basedOn w:val="TOC5"/>
    <w:next w:val="Normal"/>
    <w:semiHidden/>
    <w:rsid w:val="00C55BF2"/>
    <w:pPr>
      <w:ind w:left="1985" w:hanging="1985"/>
    </w:pPr>
  </w:style>
  <w:style w:type="paragraph" w:styleId="TOC7">
    <w:name w:val="toc 7"/>
    <w:basedOn w:val="TOC6"/>
    <w:next w:val="Normal"/>
    <w:semiHidden/>
    <w:rsid w:val="00C55BF2"/>
    <w:pPr>
      <w:ind w:left="2268" w:hanging="2268"/>
    </w:pPr>
  </w:style>
  <w:style w:type="paragraph" w:styleId="ListBullet2">
    <w:name w:val="List Bullet 2"/>
    <w:basedOn w:val="ListBullet"/>
    <w:rsid w:val="00C55BF2"/>
    <w:pPr>
      <w:numPr>
        <w:numId w:val="6"/>
      </w:numPr>
    </w:pPr>
  </w:style>
  <w:style w:type="paragraph" w:styleId="ListBullet">
    <w:name w:val="List Bullet"/>
    <w:basedOn w:val="BodyText"/>
    <w:rsid w:val="00C55BF2"/>
    <w:pPr>
      <w:numPr>
        <w:numId w:val="5"/>
      </w:numPr>
    </w:pPr>
  </w:style>
  <w:style w:type="paragraph" w:styleId="ListBullet3">
    <w:name w:val="List Bullet 3"/>
    <w:basedOn w:val="ListBullet2"/>
    <w:rsid w:val="00C55BF2"/>
    <w:pPr>
      <w:numPr>
        <w:numId w:val="7"/>
      </w:numPr>
    </w:pPr>
  </w:style>
  <w:style w:type="paragraph" w:customStyle="1" w:styleId="EQ">
    <w:name w:val="EQ"/>
    <w:basedOn w:val="Normal"/>
    <w:next w:val="Normal"/>
    <w:rsid w:val="00C55BF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55BF2"/>
    <w:pPr>
      <w:ind w:left="851"/>
    </w:pPr>
  </w:style>
  <w:style w:type="paragraph" w:styleId="List3">
    <w:name w:val="List 3"/>
    <w:basedOn w:val="List2"/>
    <w:rsid w:val="00C55BF2"/>
    <w:pPr>
      <w:ind w:left="1135"/>
    </w:pPr>
  </w:style>
  <w:style w:type="paragraph" w:styleId="List4">
    <w:name w:val="List 4"/>
    <w:basedOn w:val="List3"/>
    <w:rsid w:val="00C55BF2"/>
    <w:pPr>
      <w:ind w:left="1418"/>
    </w:pPr>
  </w:style>
  <w:style w:type="paragraph" w:styleId="List5">
    <w:name w:val="List 5"/>
    <w:basedOn w:val="List4"/>
    <w:rsid w:val="00C55BF2"/>
    <w:pPr>
      <w:ind w:left="1702"/>
    </w:pPr>
  </w:style>
  <w:style w:type="paragraph" w:customStyle="1" w:styleId="EditorsNote">
    <w:name w:val="Editor's Note"/>
    <w:basedOn w:val="Normal"/>
    <w:rsid w:val="00C55BF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55BF2"/>
    <w:pPr>
      <w:numPr>
        <w:numId w:val="8"/>
      </w:numPr>
    </w:pPr>
  </w:style>
  <w:style w:type="paragraph" w:styleId="ListBullet5">
    <w:name w:val="List Bullet 5"/>
    <w:basedOn w:val="ListBullet4"/>
    <w:rsid w:val="00C55BF2"/>
    <w:pPr>
      <w:numPr>
        <w:numId w:val="4"/>
      </w:numPr>
    </w:pPr>
  </w:style>
  <w:style w:type="paragraph" w:styleId="Footer">
    <w:name w:val="footer"/>
    <w:basedOn w:val="Header"/>
    <w:semiHidden/>
    <w:rsid w:val="00C55BF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55BF2"/>
    <w:pPr>
      <w:numPr>
        <w:numId w:val="2"/>
      </w:numPr>
    </w:pPr>
  </w:style>
  <w:style w:type="paragraph" w:styleId="BalloonText">
    <w:name w:val="Balloon Text"/>
    <w:basedOn w:val="Normal"/>
    <w:semiHidden/>
    <w:rsid w:val="00C55BF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55BF2"/>
  </w:style>
  <w:style w:type="paragraph" w:styleId="BodyText">
    <w:name w:val="Body Text"/>
    <w:basedOn w:val="Normal"/>
    <w:link w:val="BodyTextChar"/>
    <w:rsid w:val="00C55BF2"/>
  </w:style>
  <w:style w:type="character" w:styleId="Hyperlink">
    <w:name w:val="Hyperlink"/>
    <w:uiPriority w:val="99"/>
    <w:rsid w:val="00C55BF2"/>
    <w:rPr>
      <w:color w:val="0000FF"/>
      <w:u w:val="single"/>
      <w:lang w:val="en-GB"/>
    </w:rPr>
  </w:style>
  <w:style w:type="character" w:styleId="FollowedHyperlink">
    <w:name w:val="FollowedHyperlink"/>
    <w:semiHidden/>
    <w:rsid w:val="00C55BF2"/>
    <w:rPr>
      <w:color w:val="FF0000"/>
      <w:u w:val="single"/>
    </w:rPr>
  </w:style>
  <w:style w:type="character" w:styleId="CommentReference">
    <w:name w:val="annotation reference"/>
    <w:semiHidden/>
    <w:rsid w:val="00C55BF2"/>
    <w:rPr>
      <w:sz w:val="16"/>
      <w:szCs w:val="16"/>
    </w:rPr>
  </w:style>
  <w:style w:type="paragraph" w:styleId="CommentText">
    <w:name w:val="annotation text"/>
    <w:basedOn w:val="Normal"/>
    <w:semiHidden/>
    <w:rsid w:val="00C55BF2"/>
  </w:style>
  <w:style w:type="paragraph" w:styleId="CommentSubject">
    <w:name w:val="annotation subject"/>
    <w:basedOn w:val="CommentText"/>
    <w:next w:val="CommentText"/>
    <w:semiHidden/>
    <w:rsid w:val="00C55BF2"/>
    <w:rPr>
      <w:b/>
      <w:bCs/>
    </w:rPr>
  </w:style>
  <w:style w:type="character" w:customStyle="1" w:styleId="Heading1Char">
    <w:name w:val="Heading 1 Char"/>
    <w:link w:val="Heading1"/>
    <w:rsid w:val="00C55BF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55BF2"/>
    <w:pPr>
      <w:spacing w:after="180"/>
    </w:pPr>
  </w:style>
  <w:style w:type="paragraph" w:customStyle="1" w:styleId="B2">
    <w:name w:val="B2"/>
    <w:basedOn w:val="List2"/>
    <w:rsid w:val="00C55BF2"/>
    <w:pPr>
      <w:spacing w:after="180"/>
    </w:pPr>
  </w:style>
  <w:style w:type="paragraph" w:customStyle="1" w:styleId="B3">
    <w:name w:val="B3"/>
    <w:basedOn w:val="List3"/>
    <w:rsid w:val="00C55BF2"/>
    <w:pPr>
      <w:spacing w:after="180"/>
    </w:pPr>
  </w:style>
  <w:style w:type="paragraph" w:customStyle="1" w:styleId="B4">
    <w:name w:val="B4"/>
    <w:basedOn w:val="List4"/>
    <w:rsid w:val="00C55BF2"/>
    <w:pPr>
      <w:spacing w:after="180"/>
    </w:pPr>
  </w:style>
  <w:style w:type="paragraph" w:customStyle="1" w:styleId="Proposal">
    <w:name w:val="Proposal"/>
    <w:basedOn w:val="Normal"/>
    <w:rsid w:val="00C55BF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55BF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5BF2"/>
    <w:pPr>
      <w:spacing w:after="180"/>
    </w:pPr>
  </w:style>
  <w:style w:type="paragraph" w:customStyle="1" w:styleId="EX">
    <w:name w:val="EX"/>
    <w:basedOn w:val="Normal"/>
    <w:rsid w:val="00C55BF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55BF2"/>
    <w:pPr>
      <w:spacing w:after="0"/>
    </w:pPr>
  </w:style>
  <w:style w:type="paragraph" w:customStyle="1" w:styleId="TAL">
    <w:name w:val="TAL"/>
    <w:basedOn w:val="Normal"/>
    <w:link w:val="TALCar"/>
    <w:rsid w:val="00C55BF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55BF2"/>
    <w:pPr>
      <w:jc w:val="center"/>
    </w:pPr>
  </w:style>
  <w:style w:type="paragraph" w:customStyle="1" w:styleId="TAH">
    <w:name w:val="TAH"/>
    <w:basedOn w:val="TAC"/>
    <w:link w:val="TAHCar"/>
    <w:rsid w:val="00C55BF2"/>
    <w:rPr>
      <w:b/>
    </w:rPr>
  </w:style>
  <w:style w:type="paragraph" w:customStyle="1" w:styleId="TAN">
    <w:name w:val="TAN"/>
    <w:basedOn w:val="TAL"/>
    <w:rsid w:val="00C55BF2"/>
    <w:pPr>
      <w:ind w:left="851" w:hanging="851"/>
    </w:pPr>
  </w:style>
  <w:style w:type="paragraph" w:customStyle="1" w:styleId="TAR">
    <w:name w:val="TAR"/>
    <w:basedOn w:val="TAL"/>
    <w:rsid w:val="00C55BF2"/>
    <w:pPr>
      <w:jc w:val="right"/>
    </w:pPr>
  </w:style>
  <w:style w:type="paragraph" w:customStyle="1" w:styleId="TH">
    <w:name w:val="TH"/>
    <w:basedOn w:val="Normal"/>
    <w:rsid w:val="00C55BF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55BF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5BF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5B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5B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5B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55B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55BF2"/>
  </w:style>
  <w:style w:type="paragraph" w:customStyle="1" w:styleId="ZH">
    <w:name w:val="ZH"/>
    <w:rsid w:val="00C55B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55B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55BF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5B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5BF2"/>
    <w:pPr>
      <w:framePr w:wrap="notBeside" w:y="16161"/>
    </w:pPr>
  </w:style>
  <w:style w:type="paragraph" w:customStyle="1" w:styleId="FP">
    <w:name w:val="FP"/>
    <w:basedOn w:val="Normal"/>
    <w:rsid w:val="00C55BF2"/>
    <w:pPr>
      <w:spacing w:after="0"/>
    </w:pPr>
  </w:style>
  <w:style w:type="paragraph" w:customStyle="1" w:styleId="Observation">
    <w:name w:val="Observation"/>
    <w:basedOn w:val="Proposal"/>
    <w:qFormat/>
    <w:rsid w:val="00C55BF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5BF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C55BF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55BF2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D3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CD3A5B"/>
    <w:rPr>
      <w:rFonts w:ascii="Courier New" w:hAnsi="Courier New"/>
      <w:noProof/>
      <w:sz w:val="16"/>
      <w:lang w:eastAsia="zh-CN"/>
    </w:rPr>
  </w:style>
  <w:style w:type="character" w:customStyle="1" w:styleId="TALCar">
    <w:name w:val="TAL Car"/>
    <w:link w:val="TAL"/>
    <w:rsid w:val="00CD3A5B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CD3A5B"/>
    <w:rPr>
      <w:rFonts w:ascii="Arial" w:hAnsi="Arial"/>
      <w:b/>
      <w:sz w:val="18"/>
      <w:lang w:val="en-GB"/>
    </w:rPr>
  </w:style>
  <w:style w:type="paragraph" w:styleId="ListNumber4">
    <w:name w:val="List Number 4"/>
    <w:basedOn w:val="Normal"/>
    <w:rsid w:val="001567AB"/>
    <w:pPr>
      <w:tabs>
        <w:tab w:val="num" w:pos="1209"/>
      </w:tabs>
      <w:spacing w:after="180"/>
      <w:ind w:left="1209" w:hanging="360"/>
    </w:pPr>
    <w:rPr>
      <w:rFonts w:ascii="Times New Roman" w:hAnsi="Times New Roman"/>
    </w:rPr>
  </w:style>
  <w:style w:type="table" w:styleId="TableGrid">
    <w:name w:val="Table Grid"/>
    <w:basedOn w:val="TableNormal"/>
    <w:rsid w:val="009E1907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1907"/>
    <w:pPr>
      <w:ind w:left="720"/>
      <w:contextualSpacing/>
    </w:pPr>
  </w:style>
  <w:style w:type="paragraph" w:styleId="Revision">
    <w:name w:val="Revision"/>
    <w:hidden/>
    <w:uiPriority w:val="99"/>
    <w:semiHidden/>
    <w:rsid w:val="00F6629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273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671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52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5NUHHDQN7SK2-1476151046-20818</_dlc_DocId>
    <_dlc_DocIdUrl xmlns="f166a696-7b5b-4ccd-9f0c-ffde0cceec81">
      <Url>https://ericsson.sharepoint.com/sites/star/_layouts/15/DocIdRedir.aspx?ID=5NUHHDQN7SK2-1476151046-20818</Url>
      <Description>5NUHHDQN7SK2-1476151046-20818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5314F102-D481-4303-AFD8-E5A3B8DFA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727E7A-3D17-438D-B5C7-F1AF2D6FBA0D}"/>
</file>

<file path=customXml/itemProps3.xml><?xml version="1.0" encoding="utf-8"?>
<ds:datastoreItem xmlns:ds="http://schemas.openxmlformats.org/officeDocument/2006/customXml" ds:itemID="{3EEE1C61-A0A8-4BD2-977E-B8BF1CA8373C}"/>
</file>

<file path=customXml/itemProps4.xml><?xml version="1.0" encoding="utf-8"?>
<ds:datastoreItem xmlns:ds="http://schemas.openxmlformats.org/officeDocument/2006/customXml" ds:itemID="{B26EFC5F-57A6-4D8B-8F35-37D33AAF9A23}"/>
</file>

<file path=customXml/itemProps5.xml><?xml version="1.0" encoding="utf-8"?>
<ds:datastoreItem xmlns:ds="http://schemas.openxmlformats.org/officeDocument/2006/customXml" ds:itemID="{BF8EEF2E-B8ED-4D65-BD62-1358F8C4A8FD}"/>
</file>

<file path=customXml/itemProps6.xml><?xml version="1.0" encoding="utf-8"?>
<ds:datastoreItem xmlns:ds="http://schemas.openxmlformats.org/officeDocument/2006/customXml" ds:itemID="{B88FD03D-E0C3-4AD6-8757-CD82BBE008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2018-04-05T18:23:00Z</dcterms:created>
  <dcterms:modified xsi:type="dcterms:W3CDTF">2018-04-05T18:23:00Z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22633017-261b-4014-b5c3-76b997bca2f2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